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11F4D" w14:textId="3E106E69" w:rsidR="00A34C72" w:rsidRPr="00BF2678" w:rsidRDefault="00A34C72" w:rsidP="00A34C72">
      <w:pPr>
        <w:spacing w:before="120"/>
        <w:rPr>
          <w:rFonts w:ascii="Times New Roman" w:eastAsiaTheme="minorHAnsi" w:hAnsi="Times New Roman"/>
          <w:sz w:val="32"/>
          <w:szCs w:val="32"/>
          <w:lang w:eastAsia="zh-CN"/>
        </w:rPr>
      </w:pPr>
      <w:r w:rsidRPr="00AC44A5">
        <w:rPr>
          <w:rFonts w:ascii="Calibri" w:eastAsiaTheme="minorHAnsi" w:hAnsi="Calibri"/>
          <w:b/>
          <w:bCs/>
          <w:color w:val="434343"/>
          <w:sz w:val="32"/>
          <w:szCs w:val="32"/>
          <w:lang w:eastAsia="zh-CN"/>
        </w:rPr>
        <w:t>Title: Decentralized Data Discovery: Monitoring Pests and Diseases In 3D</w:t>
      </w:r>
    </w:p>
    <w:p w14:paraId="176893EE" w14:textId="77777777" w:rsidR="00A34C72" w:rsidRPr="00A34C72" w:rsidRDefault="00A34C72" w:rsidP="00A34C72">
      <w:pPr>
        <w:spacing w:before="120"/>
        <w:rPr>
          <w:rFonts w:ascii="Times New Roman" w:eastAsiaTheme="minorHAnsi" w:hAnsi="Times New Roman"/>
          <w:szCs w:val="24"/>
          <w:lang w:eastAsia="zh-CN"/>
        </w:rPr>
      </w:pPr>
      <w:bookmarkStart w:id="0" w:name="_GoBack"/>
      <w:bookmarkEnd w:id="0"/>
    </w:p>
    <w:p w14:paraId="78EFF787" w14:textId="66F01DE6" w:rsidR="00422901"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p>
    <w:p w14:paraId="7448A71D" w14:textId="77777777" w:rsidR="00A34C72" w:rsidRDefault="00A34C72" w:rsidP="00AC44A5">
      <w:pPr>
        <w:rPr>
          <w:rFonts w:ascii="Calibri" w:eastAsiaTheme="minorHAnsi" w:hAnsi="Calibri"/>
          <w:b/>
          <w:bCs/>
          <w:color w:val="434343"/>
          <w:szCs w:val="24"/>
          <w:lang w:eastAsia="zh-CN"/>
        </w:rPr>
      </w:pPr>
    </w:p>
    <w:p w14:paraId="473DB1B8" w14:textId="77777777" w:rsidR="00AC44A5" w:rsidRPr="00AC44A5" w:rsidRDefault="00AC44A5" w:rsidP="00AC44A5">
      <w:pPr>
        <w:rPr>
          <w:rFonts w:ascii="Times New Roman" w:eastAsiaTheme="minorHAnsi" w:hAnsi="Times New Roman"/>
          <w:szCs w:val="24"/>
          <w:lang w:eastAsia="zh-CN"/>
        </w:rPr>
      </w:pPr>
      <w:r w:rsidRPr="00AC44A5">
        <w:rPr>
          <w:rFonts w:ascii="Calibri" w:eastAsiaTheme="minorHAnsi" w:hAnsi="Calibri"/>
          <w:b/>
          <w:bCs/>
          <w:color w:val="434343"/>
          <w:szCs w:val="24"/>
          <w:lang w:eastAsia="zh-CN"/>
        </w:rPr>
        <w:t>The principal problem with agricultural development research today is scarcity of data.</w:t>
      </w:r>
      <w:r w:rsidRPr="00AC44A5">
        <w:rPr>
          <w:rFonts w:ascii="Calibri" w:eastAsiaTheme="minorHAnsi" w:hAnsi="Calibri"/>
          <w:color w:val="434343"/>
          <w:szCs w:val="24"/>
          <w:lang w:eastAsia="zh-CN"/>
        </w:rPr>
        <w:t xml:space="preserve"> The artificial intelligence (AI) revolution has enabled certain industries such as robotics, telecommunications, advertising, and finance to dramatically advance by leaps and bounds, but agriculture has fallen behind because the scale of training data necessary to use AI well has not been collected. To expound on the requirements of scale, to achieve top performance with deep convolutional neural networks, the tech industry regularly uses training datasets containing millions to billions of records. On the other hand, agricultural datasets are often five orders of magnitude too shallow for such machine learning algorithms to bear fruit. As a consequence, agricultural researchers continue to model crop yields and disease outbreaks with mechanistic models, least-squares fits, sums of logarithms, look-up tables, and other ad-hoc techniques already discarded by data scientists three decades ago. Analytical engines that currently claim to provide fully-automated diagnoses of plant disease are often unreliable and require more data to succeed. Defending all these equally wrong models detracts from the real problem of why agricultural data collection is hard, and how to ensure scalable data collection, once and for all.</w:t>
      </w:r>
    </w:p>
    <w:p w14:paraId="24D7BF01" w14:textId="77777777" w:rsidR="00AC44A5" w:rsidRPr="00AC44A5" w:rsidRDefault="00AC44A5" w:rsidP="00AC44A5">
      <w:pPr>
        <w:rPr>
          <w:rFonts w:ascii="Times New Roman" w:eastAsiaTheme="minorHAnsi" w:hAnsi="Times New Roman"/>
          <w:szCs w:val="24"/>
          <w:lang w:eastAsia="zh-CN"/>
        </w:rPr>
      </w:pPr>
      <w:r w:rsidRPr="00AC44A5">
        <w:rPr>
          <w:rFonts w:ascii="Times New Roman" w:eastAsiaTheme="minorHAnsi" w:hAnsi="Times New Roman"/>
          <w:szCs w:val="24"/>
          <w:lang w:eastAsia="zh-CN"/>
        </w:rPr>
        <w:t> </w:t>
      </w:r>
    </w:p>
    <w:p w14:paraId="03C75711" w14:textId="77777777" w:rsidR="00AC44A5" w:rsidRPr="00AC44A5" w:rsidRDefault="00AC44A5" w:rsidP="00AC44A5">
      <w:pPr>
        <w:rPr>
          <w:rFonts w:ascii="Times New Roman" w:eastAsia="Times New Roman" w:hAnsi="Times New Roman"/>
          <w:szCs w:val="24"/>
          <w:lang w:eastAsia="zh-CN"/>
        </w:rPr>
      </w:pPr>
      <w:r w:rsidRPr="00AC44A5">
        <w:rPr>
          <w:rFonts w:ascii="Calibri" w:eastAsia="Times New Roman" w:hAnsi="Calibri"/>
          <w:b/>
          <w:bCs/>
          <w:color w:val="434343"/>
          <w:szCs w:val="24"/>
          <w:lang w:eastAsia="zh-CN"/>
        </w:rPr>
        <w:t xml:space="preserve">We propose that a bold new paradigm is needed: fully </w:t>
      </w:r>
      <w:r w:rsidRPr="00AC44A5">
        <w:rPr>
          <w:rFonts w:ascii="Calibri" w:eastAsia="Times New Roman" w:hAnsi="Calibri"/>
          <w:b/>
          <w:bCs/>
          <w:i/>
          <w:iCs/>
          <w:color w:val="434343"/>
          <w:szCs w:val="24"/>
          <w:lang w:eastAsia="zh-CN"/>
        </w:rPr>
        <w:t>decentralized</w:t>
      </w:r>
      <w:r w:rsidRPr="00AC44A5">
        <w:rPr>
          <w:rFonts w:ascii="Calibri" w:eastAsia="Times New Roman" w:hAnsi="Calibri"/>
          <w:b/>
          <w:bCs/>
          <w:color w:val="434343"/>
          <w:szCs w:val="24"/>
          <w:lang w:eastAsia="zh-CN"/>
        </w:rPr>
        <w:t xml:space="preserve"> discovery of agricultural data.</w:t>
      </w:r>
      <w:r w:rsidRPr="00AC44A5">
        <w:rPr>
          <w:rFonts w:ascii="Calibri" w:eastAsia="Times New Roman" w:hAnsi="Calibri"/>
          <w:color w:val="434343"/>
          <w:szCs w:val="24"/>
          <w:lang w:eastAsia="zh-CN"/>
        </w:rPr>
        <w:t xml:space="preserve"> We cite a core principle from the UNIX philosophy named Linus’s Law: “Given enough eyeballs, all bugs are shallow.” Applied in the context of agriculture, to unlock the secrets of nature, we should unite all peoples to join us on the path to discovery. We draw inspiration from explosively successful and decentralized services such as Uber, AirBnB, and Mechanical Turk, which do not own the physical assets required to execute tasks, but instead enable the on-demand rental of those assets at low prices. The difficult process of establishing contracts is automated away, and adherence to contracts is reinforced by peer-reviewed ratings that all parties have a vested interest in preserving. Interactions between buyers and sellers are reduced to simple electronic payment interfaces understood by all. No fuss, no paperwork, and no friction. We propose to pilot electronic systems for collecting data in this fully decentralized fashion, focusing on the monitoring of plant pests and diseases as our initial application.</w:t>
      </w:r>
    </w:p>
    <w:p w14:paraId="3D778A1E" w14:textId="77777777" w:rsidR="00C93659" w:rsidRPr="00983989" w:rsidRDefault="00C93659" w:rsidP="0082230A">
      <w:pPr>
        <w:pBdr>
          <w:bottom w:val="single" w:sz="4" w:space="1" w:color="auto"/>
        </w:pBdr>
        <w:rPr>
          <w:rFonts w:asciiTheme="minorHAnsi" w:hAnsiTheme="minorHAnsi"/>
          <w:color w:val="767171" w:themeColor="background2" w:themeShade="80"/>
          <w:szCs w:val="24"/>
        </w:rPr>
      </w:pPr>
    </w:p>
    <w:p w14:paraId="306FC4E9" w14:textId="77777777" w:rsidR="0082230A" w:rsidRPr="00983989" w:rsidRDefault="0082230A" w:rsidP="0082230A">
      <w:pPr>
        <w:rPr>
          <w:rFonts w:asciiTheme="minorHAnsi" w:hAnsiTheme="minorHAnsi"/>
          <w:color w:val="767171" w:themeColor="background2" w:themeShade="80"/>
          <w:szCs w:val="24"/>
        </w:rPr>
      </w:pP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746A048A" w14:textId="77777777" w:rsidR="00AC44A5" w:rsidRDefault="00AC44A5" w:rsidP="00AC44A5">
      <w:pPr>
        <w:rPr>
          <w:rFonts w:ascii="Calibri" w:eastAsiaTheme="minorHAnsi" w:hAnsi="Calibri"/>
          <w:color w:val="434343"/>
          <w:szCs w:val="24"/>
          <w:lang w:eastAsia="zh-CN"/>
        </w:rPr>
      </w:pPr>
    </w:p>
    <w:p w14:paraId="0D5F9F32" w14:textId="77777777" w:rsidR="00AC44A5" w:rsidRPr="00AC44A5" w:rsidRDefault="00AC44A5" w:rsidP="00AC44A5">
      <w:pPr>
        <w:rPr>
          <w:rFonts w:ascii="Times New Roman" w:eastAsiaTheme="minorHAnsi" w:hAnsi="Times New Roman"/>
          <w:szCs w:val="24"/>
          <w:lang w:eastAsia="zh-CN"/>
        </w:rPr>
      </w:pPr>
      <w:r w:rsidRPr="00AC44A5">
        <w:rPr>
          <w:rFonts w:ascii="Calibri" w:eastAsiaTheme="minorHAnsi" w:hAnsi="Calibri"/>
          <w:color w:val="434343"/>
          <w:szCs w:val="24"/>
          <w:lang w:eastAsia="zh-CN"/>
        </w:rPr>
        <w:t>Our plan is to deploy a smartphone-based system for monitoring and rapid detection of plant diseases and pests in Nepal, using a fully decentralized workforce and rewards issued through mobile money (e.g., eSewa). Working with collaborators in CIMMYT Nepal, we will launch campaigns in targeted small-holder farming regions in Nepal known to have high smartphone prevalence based on previously conducted surveys by the authors, which make this country ideal for the pilot. Our system will not be built from scratch, but will build upon the following platforms:</w:t>
      </w:r>
    </w:p>
    <w:p w14:paraId="286AF5B1" w14:textId="77777777" w:rsidR="00AC44A5" w:rsidRPr="00AC44A5" w:rsidRDefault="00AC44A5" w:rsidP="00AC44A5">
      <w:pPr>
        <w:rPr>
          <w:rFonts w:ascii="Times New Roman" w:eastAsia="Times New Roman" w:hAnsi="Times New Roman"/>
          <w:szCs w:val="24"/>
          <w:lang w:eastAsia="zh-CN"/>
        </w:rPr>
      </w:pPr>
    </w:p>
    <w:p w14:paraId="223D0D48" w14:textId="09841940" w:rsidR="00AC44A5" w:rsidRPr="00AC44A5" w:rsidRDefault="00AC44A5" w:rsidP="00AC44A5">
      <w:pPr>
        <w:numPr>
          <w:ilvl w:val="0"/>
          <w:numId w:val="6"/>
        </w:numPr>
        <w:textAlignment w:val="baseline"/>
        <w:rPr>
          <w:rFonts w:ascii="Calibri" w:eastAsiaTheme="minorHAnsi" w:hAnsi="Calibri"/>
          <w:color w:val="434343"/>
          <w:szCs w:val="24"/>
          <w:lang w:eastAsia="zh-CN"/>
        </w:rPr>
      </w:pPr>
      <w:hyperlink r:id="rId8" w:history="1">
        <w:r w:rsidRPr="00AC44A5">
          <w:rPr>
            <w:rFonts w:ascii="Calibri" w:eastAsiaTheme="minorHAnsi" w:hAnsi="Calibri"/>
            <w:color w:val="434343"/>
            <w:szCs w:val="24"/>
            <w:u w:val="single"/>
            <w:lang w:eastAsia="zh-CN"/>
          </w:rPr>
          <w:t>Geosurvey</w:t>
        </w:r>
      </w:hyperlink>
      <w:r w:rsidRPr="00AC44A5">
        <w:rPr>
          <w:rFonts w:ascii="Calibri" w:eastAsiaTheme="minorHAnsi" w:hAnsi="Calibri"/>
          <w:color w:val="434343"/>
          <w:szCs w:val="24"/>
          <w:lang w:eastAsia="zh-CN"/>
        </w:rPr>
        <w:t xml:space="preserve"> (GS), an award-winning crowdsourcing web app, originally developed to rapidly analyze satellite imagery for the Africa Soil Information Service, and</w:t>
      </w:r>
    </w:p>
    <w:p w14:paraId="4AA1801C" w14:textId="77777777" w:rsidR="00AC44A5" w:rsidRPr="00AC44A5" w:rsidRDefault="00AC44A5" w:rsidP="00AC44A5">
      <w:pPr>
        <w:numPr>
          <w:ilvl w:val="0"/>
          <w:numId w:val="6"/>
        </w:numPr>
        <w:textAlignment w:val="baseline"/>
        <w:rPr>
          <w:rFonts w:ascii="Calibri" w:eastAsiaTheme="minorHAnsi" w:hAnsi="Calibri"/>
          <w:color w:val="434343"/>
          <w:szCs w:val="24"/>
          <w:lang w:eastAsia="zh-CN"/>
        </w:rPr>
      </w:pPr>
      <w:hyperlink r:id="rId9" w:history="1">
        <w:r w:rsidRPr="00AC44A5">
          <w:rPr>
            <w:rFonts w:ascii="Calibri" w:eastAsiaTheme="minorHAnsi" w:hAnsi="Calibri"/>
            <w:color w:val="434343"/>
            <w:szCs w:val="24"/>
            <w:u w:val="single"/>
            <w:lang w:eastAsia="zh-CN"/>
          </w:rPr>
          <w:t>Geosurvey Collect</w:t>
        </w:r>
      </w:hyperlink>
      <w:r w:rsidRPr="00AC44A5">
        <w:rPr>
          <w:rFonts w:ascii="Calibri" w:eastAsiaTheme="minorHAnsi" w:hAnsi="Calibri"/>
          <w:color w:val="434343"/>
          <w:szCs w:val="24"/>
          <w:lang w:eastAsia="zh-CN"/>
        </w:rPr>
        <w:t xml:space="preserve"> (GSC), a smartphone application for systematically collecting ground validation samples that can be sent to Geosurvey for remote analysis. </w:t>
      </w:r>
    </w:p>
    <w:p w14:paraId="30BC85A5" w14:textId="77777777" w:rsidR="00AC44A5" w:rsidRPr="00AC44A5" w:rsidRDefault="00AC44A5" w:rsidP="00AC44A5">
      <w:pPr>
        <w:rPr>
          <w:rFonts w:ascii="Times New Roman" w:eastAsia="Times New Roman" w:hAnsi="Times New Roman"/>
          <w:szCs w:val="24"/>
          <w:lang w:eastAsia="zh-CN"/>
        </w:rPr>
      </w:pPr>
    </w:p>
    <w:p w14:paraId="4B5FCBC1" w14:textId="77777777" w:rsidR="00AC44A5" w:rsidRPr="00AC44A5" w:rsidRDefault="00AC44A5" w:rsidP="00AC44A5">
      <w:pPr>
        <w:rPr>
          <w:rFonts w:ascii="Times New Roman" w:eastAsiaTheme="minorHAnsi" w:hAnsi="Times New Roman"/>
          <w:szCs w:val="24"/>
          <w:lang w:eastAsia="zh-CN"/>
        </w:rPr>
      </w:pPr>
      <w:r w:rsidRPr="00AC44A5">
        <w:rPr>
          <w:rFonts w:ascii="Calibri" w:eastAsiaTheme="minorHAnsi" w:hAnsi="Calibri"/>
          <w:color w:val="434343"/>
          <w:szCs w:val="24"/>
          <w:lang w:eastAsia="zh-CN"/>
        </w:rPr>
        <w:t>A demonstration of these modules working together, specifically for monitoring and diagnosing pests and diseases, can be seen in the following YouTube video with a live demonstration:</w:t>
      </w:r>
    </w:p>
    <w:p w14:paraId="35188986" w14:textId="77777777" w:rsidR="00AC44A5" w:rsidRPr="00AC44A5" w:rsidRDefault="00AC44A5" w:rsidP="00AC44A5">
      <w:pPr>
        <w:rPr>
          <w:rFonts w:ascii="Times New Roman" w:eastAsia="Times New Roman" w:hAnsi="Times New Roman"/>
          <w:szCs w:val="24"/>
          <w:lang w:eastAsia="zh-CN"/>
        </w:rPr>
      </w:pPr>
    </w:p>
    <w:p w14:paraId="0960AE6D" w14:textId="77777777" w:rsidR="00AC44A5" w:rsidRPr="00AC44A5" w:rsidRDefault="00AC44A5" w:rsidP="00AC44A5">
      <w:pPr>
        <w:jc w:val="center"/>
        <w:rPr>
          <w:rFonts w:ascii="Times New Roman" w:eastAsiaTheme="minorHAnsi" w:hAnsi="Times New Roman"/>
          <w:szCs w:val="24"/>
          <w:lang w:eastAsia="zh-CN"/>
        </w:rPr>
      </w:pPr>
      <w:hyperlink r:id="rId10" w:history="1">
        <w:r w:rsidRPr="00AC44A5">
          <w:rPr>
            <w:rFonts w:ascii="Calibri" w:eastAsiaTheme="minorHAnsi" w:hAnsi="Calibri"/>
            <w:color w:val="1155CC"/>
            <w:szCs w:val="24"/>
            <w:u w:val="single"/>
            <w:lang w:eastAsia="zh-CN"/>
          </w:rPr>
          <w:t>Plant Telemedicine Using Geosurvey Collect</w:t>
        </w:r>
      </w:hyperlink>
      <w:r w:rsidRPr="00AC44A5">
        <w:rPr>
          <w:rFonts w:ascii="Calibri" w:eastAsiaTheme="minorHAnsi" w:hAnsi="Calibri"/>
          <w:color w:val="434343"/>
          <w:szCs w:val="24"/>
          <w:lang w:eastAsia="zh-CN"/>
        </w:rPr>
        <w:t xml:space="preserve"> </w:t>
      </w:r>
    </w:p>
    <w:p w14:paraId="5D104FC8" w14:textId="77777777" w:rsidR="00AC44A5" w:rsidRPr="00AC44A5" w:rsidRDefault="00AC44A5" w:rsidP="00AC44A5">
      <w:pPr>
        <w:rPr>
          <w:rFonts w:ascii="Times New Roman" w:eastAsia="Times New Roman" w:hAnsi="Times New Roman"/>
          <w:szCs w:val="24"/>
          <w:lang w:eastAsia="zh-CN"/>
        </w:rPr>
      </w:pPr>
    </w:p>
    <w:p w14:paraId="55D190BC" w14:textId="77777777" w:rsidR="00AC44A5" w:rsidRPr="00AC44A5" w:rsidRDefault="00AC44A5" w:rsidP="00AC44A5">
      <w:pPr>
        <w:rPr>
          <w:rFonts w:ascii="Times New Roman" w:eastAsiaTheme="minorHAnsi" w:hAnsi="Times New Roman"/>
          <w:szCs w:val="24"/>
          <w:lang w:eastAsia="zh-CN"/>
        </w:rPr>
      </w:pPr>
      <w:r w:rsidRPr="00AC44A5">
        <w:rPr>
          <w:rFonts w:ascii="Calibri" w:eastAsiaTheme="minorHAnsi" w:hAnsi="Calibri"/>
          <w:color w:val="434343"/>
          <w:szCs w:val="24"/>
          <w:lang w:eastAsia="zh-CN"/>
        </w:rPr>
        <w:t xml:space="preserve">In the video, field teams use GSC to capture pictures of ailing plants, and the pictures are sent to GS for remote diagnosis by plant health experts, which are assisted by visual decision trees carefully designed with the guidance of Dr. David Guerena and relevant plant pathology literature from CIMMYT. The diagnoses are then sent </w:t>
      </w:r>
      <w:r w:rsidRPr="00AC44A5">
        <w:rPr>
          <w:rFonts w:ascii="Calibri" w:eastAsiaTheme="minorHAnsi" w:hAnsi="Calibri"/>
          <w:i/>
          <w:iCs/>
          <w:color w:val="434343"/>
          <w:szCs w:val="24"/>
          <w:lang w:eastAsia="zh-CN"/>
        </w:rPr>
        <w:t>back</w:t>
      </w:r>
      <w:r w:rsidRPr="00AC44A5">
        <w:rPr>
          <w:rFonts w:ascii="Calibri" w:eastAsiaTheme="minorHAnsi" w:hAnsi="Calibri"/>
          <w:color w:val="434343"/>
          <w:szCs w:val="24"/>
          <w:lang w:eastAsia="zh-CN"/>
        </w:rPr>
        <w:t xml:space="preserve"> to users via push notifications. This system is now being piloted at One Acre Fund (OAF), but still in a very controlled setting involving salaried staff already employed by OAF. Through INSPIRE, we wish to bring this experiment to the next level by using a workforce of complete strangers (</w:t>
      </w:r>
      <w:r w:rsidRPr="00AC44A5">
        <w:rPr>
          <w:rFonts w:ascii="Calibri" w:eastAsiaTheme="minorHAnsi" w:hAnsi="Calibri"/>
          <w:i/>
          <w:iCs/>
          <w:color w:val="434343"/>
          <w:szCs w:val="24"/>
          <w:lang w:eastAsia="zh-CN"/>
        </w:rPr>
        <w:t>true</w:t>
      </w:r>
      <w:r w:rsidRPr="00AC44A5">
        <w:rPr>
          <w:rFonts w:ascii="Calibri" w:eastAsiaTheme="minorHAnsi" w:hAnsi="Calibri"/>
          <w:color w:val="434343"/>
          <w:szCs w:val="24"/>
          <w:lang w:eastAsia="zh-CN"/>
        </w:rPr>
        <w:t xml:space="preserve"> crowdsourcing) motivated solely by natural interest and flexible compensation. The INSPIRE capital will be spent towards advertising job opportunities to locals, funding awards for data collection, and rapidly building new features in our application based on feedback from local users.</w:t>
      </w:r>
    </w:p>
    <w:p w14:paraId="63AA5768" w14:textId="77777777" w:rsidR="00AC44A5" w:rsidRPr="00AC44A5" w:rsidRDefault="00AC44A5" w:rsidP="00AC44A5">
      <w:pPr>
        <w:rPr>
          <w:rFonts w:ascii="Times New Roman" w:eastAsia="Times New Roman" w:hAnsi="Times New Roman"/>
          <w:szCs w:val="24"/>
          <w:lang w:eastAsia="zh-CN"/>
        </w:rPr>
      </w:pPr>
    </w:p>
    <w:p w14:paraId="18E82C31" w14:textId="77777777" w:rsidR="00AC44A5" w:rsidRPr="00AC44A5" w:rsidRDefault="00AC44A5" w:rsidP="00AC44A5">
      <w:pPr>
        <w:rPr>
          <w:rFonts w:ascii="Times New Roman" w:eastAsiaTheme="minorHAnsi" w:hAnsi="Times New Roman"/>
          <w:szCs w:val="24"/>
          <w:lang w:eastAsia="zh-CN"/>
        </w:rPr>
      </w:pPr>
      <w:r w:rsidRPr="00AC44A5">
        <w:rPr>
          <w:rFonts w:ascii="Calibri" w:eastAsiaTheme="minorHAnsi" w:hAnsi="Calibri"/>
          <w:color w:val="434343"/>
          <w:szCs w:val="24"/>
          <w:lang w:eastAsia="zh-CN"/>
        </w:rPr>
        <w:t>Essential data we wish to collect during the pilot may include:</w:t>
      </w:r>
    </w:p>
    <w:p w14:paraId="1DF40D7F" w14:textId="77777777" w:rsidR="00AC44A5" w:rsidRPr="00AC44A5" w:rsidRDefault="00AC44A5" w:rsidP="00AC44A5">
      <w:pPr>
        <w:rPr>
          <w:rFonts w:ascii="Times New Roman" w:eastAsia="Times New Roman" w:hAnsi="Times New Roman"/>
          <w:szCs w:val="24"/>
          <w:lang w:eastAsia="zh-CN"/>
        </w:rPr>
      </w:pPr>
    </w:p>
    <w:p w14:paraId="36B695BB" w14:textId="77777777" w:rsidR="00AC44A5" w:rsidRPr="00AC44A5" w:rsidRDefault="00AC44A5" w:rsidP="00AC44A5">
      <w:pPr>
        <w:numPr>
          <w:ilvl w:val="0"/>
          <w:numId w:val="7"/>
        </w:numPr>
        <w:textAlignment w:val="baseline"/>
        <w:rPr>
          <w:rFonts w:ascii="Calibri" w:eastAsiaTheme="minorHAnsi" w:hAnsi="Calibri"/>
          <w:color w:val="434343"/>
          <w:szCs w:val="24"/>
          <w:lang w:eastAsia="zh-CN"/>
        </w:rPr>
      </w:pPr>
      <w:r w:rsidRPr="00AC44A5">
        <w:rPr>
          <w:rFonts w:ascii="Calibri" w:eastAsiaTheme="minorHAnsi" w:hAnsi="Calibri"/>
          <w:color w:val="434343"/>
          <w:szCs w:val="24"/>
          <w:lang w:eastAsia="zh-CN"/>
        </w:rPr>
        <w:t>tens of thousands of production-quality images of plant diseases and illnesses, focusing on crops most pertinent to Nepal such as maize, rice, lentils, tomatoes, onions, and cauliflowers</w:t>
      </w:r>
    </w:p>
    <w:p w14:paraId="159B038C" w14:textId="77777777" w:rsidR="00AC44A5" w:rsidRPr="00AC44A5" w:rsidRDefault="00AC44A5" w:rsidP="00AC44A5">
      <w:pPr>
        <w:numPr>
          <w:ilvl w:val="0"/>
          <w:numId w:val="7"/>
        </w:numPr>
        <w:textAlignment w:val="baseline"/>
        <w:rPr>
          <w:rFonts w:ascii="Calibri" w:eastAsiaTheme="minorHAnsi" w:hAnsi="Calibri"/>
          <w:color w:val="434343"/>
          <w:szCs w:val="24"/>
          <w:lang w:eastAsia="zh-CN"/>
        </w:rPr>
      </w:pPr>
      <w:r w:rsidRPr="00AC44A5">
        <w:rPr>
          <w:rFonts w:ascii="Calibri" w:eastAsiaTheme="minorHAnsi" w:hAnsi="Calibri"/>
          <w:color w:val="434343"/>
          <w:szCs w:val="24"/>
          <w:lang w:eastAsia="zh-CN"/>
        </w:rPr>
        <w:t>formal diagnoses of the images, provided by plant pathologists and also vetted citizen scientists</w:t>
      </w:r>
    </w:p>
    <w:p w14:paraId="76E3D8D0" w14:textId="77777777" w:rsidR="00AC44A5" w:rsidRPr="00AC44A5" w:rsidRDefault="00AC44A5" w:rsidP="00AC44A5">
      <w:pPr>
        <w:numPr>
          <w:ilvl w:val="0"/>
          <w:numId w:val="7"/>
        </w:numPr>
        <w:textAlignment w:val="baseline"/>
        <w:rPr>
          <w:rFonts w:ascii="Calibri" w:eastAsiaTheme="minorHAnsi" w:hAnsi="Calibri"/>
          <w:color w:val="434343"/>
          <w:szCs w:val="24"/>
          <w:lang w:eastAsia="zh-CN"/>
        </w:rPr>
      </w:pPr>
      <w:r w:rsidRPr="00AC44A5">
        <w:rPr>
          <w:rFonts w:ascii="Calibri" w:eastAsiaTheme="minorHAnsi" w:hAnsi="Calibri"/>
          <w:color w:val="434343"/>
          <w:szCs w:val="24"/>
          <w:lang w:eastAsia="zh-CN"/>
        </w:rPr>
        <w:t>thousands of maize yield measurements amongst distinct small-holder plots, using rapid estimation techniques based on visual inspection, to correlate yield with pests and disease.</w:t>
      </w:r>
    </w:p>
    <w:p w14:paraId="1E01A44B" w14:textId="77777777" w:rsidR="00AC44A5" w:rsidRPr="00AC44A5" w:rsidRDefault="00AC44A5" w:rsidP="00AC44A5">
      <w:pPr>
        <w:rPr>
          <w:rFonts w:ascii="Times New Roman" w:eastAsia="Times New Roman" w:hAnsi="Times New Roman"/>
          <w:szCs w:val="24"/>
          <w:lang w:eastAsia="zh-CN"/>
        </w:rPr>
      </w:pPr>
    </w:p>
    <w:p w14:paraId="6A1987A0" w14:textId="77777777" w:rsidR="00AC44A5" w:rsidRDefault="00AC44A5" w:rsidP="00AC44A5">
      <w:pPr>
        <w:rPr>
          <w:rFonts w:ascii="Calibri" w:eastAsiaTheme="minorHAnsi" w:hAnsi="Calibri"/>
          <w:color w:val="434343"/>
          <w:szCs w:val="24"/>
          <w:lang w:eastAsia="zh-CN"/>
        </w:rPr>
      </w:pPr>
      <w:r w:rsidRPr="00AC44A5">
        <w:rPr>
          <w:rFonts w:ascii="Calibri" w:eastAsiaTheme="minorHAnsi" w:hAnsi="Calibri"/>
          <w:color w:val="434343"/>
          <w:szCs w:val="24"/>
          <w:lang w:eastAsia="zh-CN"/>
        </w:rPr>
        <w:t xml:space="preserve">If time and funding permits, we may also collect monthly market prices of crops and farm gate inputs, and georeferenced traces for unmapped roads. </w:t>
      </w:r>
    </w:p>
    <w:p w14:paraId="54181C29" w14:textId="77777777" w:rsidR="00AC44A5" w:rsidRDefault="00AC44A5" w:rsidP="00AC44A5">
      <w:pPr>
        <w:rPr>
          <w:rFonts w:ascii="Calibri" w:eastAsiaTheme="minorHAnsi" w:hAnsi="Calibri"/>
          <w:color w:val="434343"/>
          <w:szCs w:val="24"/>
          <w:lang w:eastAsia="zh-CN"/>
        </w:rPr>
      </w:pPr>
    </w:p>
    <w:p w14:paraId="4008871F" w14:textId="7075039A" w:rsidR="00AC44A5" w:rsidRPr="00AC44A5" w:rsidRDefault="00AC44A5" w:rsidP="00AC44A5">
      <w:pPr>
        <w:rPr>
          <w:rFonts w:ascii="Times New Roman" w:eastAsiaTheme="minorHAnsi" w:hAnsi="Times New Roman"/>
          <w:szCs w:val="24"/>
          <w:lang w:eastAsia="zh-CN"/>
        </w:rPr>
      </w:pPr>
      <w:r w:rsidRPr="00AC44A5">
        <w:rPr>
          <w:rFonts w:ascii="Calibri" w:eastAsiaTheme="minorHAnsi" w:hAnsi="Calibri"/>
          <w:color w:val="434343"/>
          <w:szCs w:val="24"/>
          <w:lang w:eastAsia="zh-CN"/>
        </w:rPr>
        <w:t>If the pilot is successful, follow-on steps would be to:</w:t>
      </w:r>
    </w:p>
    <w:p w14:paraId="22347ABE" w14:textId="77777777" w:rsidR="00AC44A5" w:rsidRPr="00AC44A5" w:rsidRDefault="00AC44A5" w:rsidP="00AC44A5">
      <w:pPr>
        <w:rPr>
          <w:rFonts w:ascii="Times New Roman" w:eastAsia="Times New Roman" w:hAnsi="Times New Roman"/>
          <w:szCs w:val="24"/>
          <w:lang w:eastAsia="zh-CN"/>
        </w:rPr>
      </w:pPr>
    </w:p>
    <w:p w14:paraId="525593A1" w14:textId="77777777" w:rsidR="00AC44A5" w:rsidRPr="00AC44A5" w:rsidRDefault="00AC44A5" w:rsidP="00AC44A5">
      <w:pPr>
        <w:numPr>
          <w:ilvl w:val="0"/>
          <w:numId w:val="8"/>
        </w:numPr>
        <w:textAlignment w:val="baseline"/>
        <w:rPr>
          <w:rFonts w:ascii="Calibri" w:eastAsiaTheme="minorHAnsi" w:hAnsi="Calibri"/>
          <w:color w:val="434343"/>
          <w:szCs w:val="24"/>
          <w:lang w:eastAsia="zh-CN"/>
        </w:rPr>
      </w:pPr>
      <w:r w:rsidRPr="00AC44A5">
        <w:rPr>
          <w:rFonts w:ascii="Calibri" w:eastAsiaTheme="minorHAnsi" w:hAnsi="Calibri"/>
          <w:color w:val="434343"/>
          <w:szCs w:val="24"/>
          <w:lang w:eastAsia="zh-CN"/>
        </w:rPr>
        <w:t>launch similar pilots in other parts of the world that support mobile payment, and</w:t>
      </w:r>
    </w:p>
    <w:p w14:paraId="380D61B4" w14:textId="77777777" w:rsidR="00AC44A5" w:rsidRPr="00AC44A5" w:rsidRDefault="00AC44A5" w:rsidP="00AC44A5">
      <w:pPr>
        <w:numPr>
          <w:ilvl w:val="0"/>
          <w:numId w:val="8"/>
        </w:numPr>
        <w:textAlignment w:val="baseline"/>
        <w:rPr>
          <w:rFonts w:ascii="Calibri" w:eastAsiaTheme="minorHAnsi" w:hAnsi="Calibri"/>
          <w:color w:val="434343"/>
          <w:szCs w:val="24"/>
          <w:lang w:eastAsia="zh-CN"/>
        </w:rPr>
      </w:pPr>
      <w:r w:rsidRPr="00AC44A5">
        <w:rPr>
          <w:rFonts w:ascii="Calibri" w:eastAsiaTheme="minorHAnsi" w:hAnsi="Calibri"/>
          <w:color w:val="434343"/>
          <w:szCs w:val="24"/>
          <w:lang w:eastAsia="zh-CN"/>
        </w:rPr>
        <w:t>present our work to the agricultural research community at large, with the intent of demonstrating that GSC can be a viable, more intellectually and financially rewarding, and much lower-cost alternative to current centralized data collection campaigns.</w:t>
      </w:r>
    </w:p>
    <w:p w14:paraId="44E12761" w14:textId="77777777" w:rsidR="0082230A" w:rsidRDefault="0082230A" w:rsidP="0082230A">
      <w:pPr>
        <w:rPr>
          <w:rFonts w:asciiTheme="minorHAnsi" w:hAnsiTheme="minorHAnsi"/>
          <w:szCs w:val="24"/>
        </w:rPr>
      </w:pPr>
    </w:p>
    <w:p w14:paraId="3BFD3C6B" w14:textId="77777777" w:rsidR="00AC44A5" w:rsidRPr="0082230A" w:rsidRDefault="00AC44A5" w:rsidP="0082230A">
      <w:pPr>
        <w:rPr>
          <w:rFonts w:asciiTheme="minorHAnsi" w:hAnsiTheme="minorHAnsi"/>
          <w:szCs w:val="24"/>
        </w:rPr>
      </w:pPr>
    </w:p>
    <w:sectPr w:rsidR="00AC44A5" w:rsidRPr="0082230A" w:rsidSect="00EC0A3B">
      <w:headerReference w:type="default" r:id="rId11"/>
      <w:footerReference w:type="even" r:id="rId12"/>
      <w:footerReference w:type="default" r:id="rId13"/>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DEBE5" w14:textId="77777777" w:rsidR="003C3DFC" w:rsidRDefault="003C3DFC" w:rsidP="0082230A">
      <w:r>
        <w:separator/>
      </w:r>
    </w:p>
  </w:endnote>
  <w:endnote w:type="continuationSeparator" w:id="0">
    <w:p w14:paraId="6C4DB5B1" w14:textId="77777777" w:rsidR="003C3DFC" w:rsidRDefault="003C3DFC"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3C3DFC">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3C3DFC">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zh-CN"/>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0,0l0,21600,21600,21600,2160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qBO3cCAABZBQAADgAAAGRycy9lMm9Eb2MueG1srFTBbtswDL0P2D8Iuq9O3GbZgjpF1qLDgKIt&#10;1gw9K7LUGJNETWJiZ18/SnbSrNulwy42RT5S5COp84vOGrZVITbgKj4+GXGmnIS6cU8V/7a8fveB&#10;s4jC1cKAUxXfqcgv5m/fnLd+pkpYg6lVYBTExVnrK75G9LOiiHKtrIgn4JUjo4ZgBdIxPBV1EC1F&#10;t6YoR6P3RQuh9gGkipG0V72Rz3N8rZXEO62jQmYqTrlh/ob8XaVvMT8Xs6cg/LqRQxriH7KwonF0&#10;6SHUlUDBNqH5I5RtZIAIGk8k2AK0bqTKNVA149GLah7WwqtcC5ET/YGm+P/CytvtfWBNXfGSMycs&#10;tWipOmSfoGNlYqf1cUagB08w7EhNXd7rIylT0Z0ONv2pHEZ24nl34DYFk6Q8LafT8nTCmSTbZDqe&#10;jDL5xbO3DxE/K7AsCRUP1LtMqdjeRKRMCLqHpMscXDfG5P4Z95uCgL1G5QEYvFMhfcJZwp1Rycu4&#10;r0oTATnvpMijpy5NYFtBQyOkVA5zyTkuoRNK092vcRzwybXP6jXOB498Mzg8ONvGQcgsvUi7/r5P&#10;Wfd44u+o7iRit+qGBq+g3lF/A/T7Eb28bqgJNyLivQi0ENRSWnK8o4820FYcBomzNYSff9MnPM0p&#10;WTlracEqHn9sRFCcmS+OJvjj+OwsbWQ+nE2mJR3CsWV1bHEbewnUjjE9J15mMeHR7EUdwD7SW7BI&#10;t5JJOEl3Vxz34iX2a09viVSLRQbRDnqBN+7ByxQ60ZtGbNk9iuCHOUSa4FvYr6KYvRjHHps8HSw2&#10;CLrJs5oI7lkdiKf9zSM8vDXpgTg+Z9Tzizj/BQAA//8DAFBLAwQUAAYACAAAACEAUz1b490AAAAI&#10;AQAADwAAAGRycy9kb3ducmV2LnhtbEyPzU7DMBCE70i8g7VI3KjdqC1tyKZCIK4gyo/EzY23SUS8&#10;jmK3CW/PcqLH2VnNfFNsJ9+pEw2xDYwwnxlQxFVwLdcI729PN2tQMVl2tgtMCD8UYVteXhQ2d2Hk&#10;VzrtUq0khGNuEZqU+lzrWDXkbZyFnli8Qxi8TSKHWrvBjhLuO50Zs9LetiwNje3poaHqe3f0CB/P&#10;h6/PhXmpH/2yH8NkNPuNRry+mu7vQCWa0v8z/OELOpTCtA9HdlF1CNkiky0JYZWBEv92uZ6D2iNs&#10;5KDLQp8PKH8BAAD//wMAUEsBAi0AFAAGAAgAAAAhAOSZw8D7AAAA4QEAABMAAAAAAAAAAAAAAAAA&#10;AAAAAFtDb250ZW50X1R5cGVzXS54bWxQSwECLQAUAAYACAAAACEAI7Jq4dcAAACUAQAACwAAAAAA&#10;AAAAAAAAAAAsAQAAX3JlbHMvLnJlbHNQSwECLQAUAAYACAAAACEAiyqBO3cCAABZBQAADgAAAAAA&#10;AAAAAAAAAAAsAgAAZHJzL2Uyb0RvYy54bWxQSwECLQAUAAYACAAAACEAUz1b490AAAAIAQAADwAA&#10;AAAAAAAAAAAAAADPBAAAZHJzL2Rvd25yZXYueG1sUEsFBgAAAAAEAAQA8wAAANkFA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zh-CN"/>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70E5A" w14:textId="77777777" w:rsidR="003C3DFC" w:rsidRDefault="003C3DFC" w:rsidP="0082230A">
      <w:r>
        <w:separator/>
      </w:r>
    </w:p>
  </w:footnote>
  <w:footnote w:type="continuationSeparator" w:id="0">
    <w:p w14:paraId="228E0C89" w14:textId="77777777" w:rsidR="003C3DFC" w:rsidRDefault="003C3DFC" w:rsidP="008223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AE94F" w14:textId="042D6BD7" w:rsidR="00AC44A5" w:rsidRPr="00AC44A5" w:rsidRDefault="00AC44A5" w:rsidP="00AC44A5">
    <w:pPr>
      <w:rPr>
        <w:rFonts w:ascii="Times New Roman" w:eastAsia="Times New Roman" w:hAnsi="Times New Roman"/>
        <w:szCs w:val="24"/>
        <w:lang w:eastAsia="zh-CN"/>
      </w:rPr>
    </w:pPr>
    <w:r w:rsidRPr="00AC44A5">
      <w:rPr>
        <w:rFonts w:ascii="Arial" w:eastAsia="Times New Roman" w:hAnsi="Arial" w:cs="Arial"/>
        <w:b/>
        <w:bCs/>
        <w:noProof/>
        <w:color w:val="000000"/>
        <w:sz w:val="22"/>
        <w:szCs w:val="22"/>
        <w:lang w:eastAsia="zh-CN"/>
      </w:rPr>
      <w:drawing>
        <wp:inline distT="0" distB="0" distL="0" distR="0" wp14:anchorId="7600301A" wp14:editId="7C16AD66">
          <wp:extent cx="1440180" cy="338455"/>
          <wp:effectExtent l="0" t="0" r="7620" b="0"/>
          <wp:docPr id="4" name="Picture 4" descr="https://lh5.googleusercontent.com/p7onmcwDU7VxrIBXvHzUFRoP3ht8nVwsKlZba8kduUT5nA_cYIxiodZ8hiS-EfcuJUEh1NKYZ1u3_NgnC-nVG4AosoomAkfbbhMeF2fPqvnHbhgZvZnPtY6pvIA9RyrQhunSQ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p7onmcwDU7VxrIBXvHzUFRoP3ht8nVwsKlZba8kduUT5nA_cYIxiodZ8hiS-EfcuJUEh1NKYZ1u3_NgnC-nVG4AosoomAkfbbhMeF2fPqvnHbhgZvZnPtY6pvIA9RyrQhunSQMC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338455"/>
                  </a:xfrm>
                  <a:prstGeom prst="rect">
                    <a:avLst/>
                  </a:prstGeom>
                  <a:noFill/>
                  <a:ln>
                    <a:noFill/>
                  </a:ln>
                </pic:spPr>
              </pic:pic>
            </a:graphicData>
          </a:graphic>
        </wp:inline>
      </w:drawing>
    </w:r>
    <w:r>
      <w:rPr>
        <w:rFonts w:ascii="Times New Roman" w:eastAsia="Times New Roman" w:hAnsi="Times New Roman"/>
        <w:szCs w:val="24"/>
        <w:lang w:eastAsia="zh-CN"/>
      </w:rPr>
      <w:tab/>
    </w:r>
    <w:r>
      <w:rPr>
        <w:rFonts w:ascii="Times New Roman" w:eastAsia="Times New Roman" w:hAnsi="Times New Roman"/>
        <w:szCs w:val="24"/>
        <w:lang w:eastAsia="zh-CN"/>
      </w:rPr>
      <w:tab/>
    </w:r>
    <w:r>
      <w:rPr>
        <w:rFonts w:ascii="Times New Roman" w:eastAsia="Times New Roman" w:hAnsi="Times New Roman"/>
        <w:szCs w:val="24"/>
        <w:lang w:eastAsia="zh-CN"/>
      </w:rPr>
      <w:tab/>
    </w:r>
    <w:r>
      <w:rPr>
        <w:rFonts w:ascii="Times New Roman" w:eastAsia="Times New Roman" w:hAnsi="Times New Roman"/>
        <w:szCs w:val="24"/>
        <w:lang w:eastAsia="zh-CN"/>
      </w:rPr>
      <w:tab/>
    </w:r>
    <w:r>
      <w:rPr>
        <w:rFonts w:ascii="Times New Roman" w:eastAsia="Times New Roman" w:hAnsi="Times New Roman"/>
        <w:szCs w:val="24"/>
        <w:lang w:eastAsia="zh-CN"/>
      </w:rPr>
      <w:tab/>
    </w:r>
    <w:r>
      <w:rPr>
        <w:rFonts w:ascii="Times New Roman" w:eastAsia="Times New Roman" w:hAnsi="Times New Roman"/>
        <w:szCs w:val="24"/>
        <w:lang w:eastAsia="zh-CN"/>
      </w:rPr>
      <w:tab/>
    </w:r>
    <w:r>
      <w:rPr>
        <w:rFonts w:ascii="Times New Roman" w:eastAsia="Times New Roman" w:hAnsi="Times New Roman"/>
        <w:szCs w:val="24"/>
        <w:lang w:eastAsia="zh-CN"/>
      </w:rPr>
      <w:tab/>
    </w:r>
    <w:r>
      <w:rPr>
        <w:rFonts w:ascii="Times New Roman" w:eastAsia="Times New Roman" w:hAnsi="Times New Roman"/>
        <w:szCs w:val="24"/>
        <w:lang w:eastAsia="zh-CN"/>
      </w:rPr>
      <w:tab/>
      <w:t xml:space="preserve">        </w:t>
    </w:r>
    <w:r w:rsidRPr="00AC44A5">
      <w:rPr>
        <w:rFonts w:ascii="Arial" w:eastAsia="Times New Roman" w:hAnsi="Arial" w:cs="Arial"/>
        <w:b/>
        <w:bCs/>
        <w:noProof/>
        <w:color w:val="000000"/>
        <w:sz w:val="22"/>
        <w:szCs w:val="22"/>
        <w:lang w:eastAsia="zh-CN"/>
      </w:rPr>
      <w:drawing>
        <wp:inline distT="0" distB="0" distL="0" distR="0" wp14:anchorId="245807AB" wp14:editId="0E5BE661">
          <wp:extent cx="1052195" cy="288290"/>
          <wp:effectExtent l="0" t="0" r="0" b="0"/>
          <wp:docPr id="3" name="Picture 3" descr="https://lh6.googleusercontent.com/zuv9R84JIMuMVumCV6XX1hAxsFlWzXk9If30_CKHQvQAClw9R6RVNaZUKFi7ryvES2iQeFfmGfrM9QINWQY_uoX9_o7C2-xTy8klXRsRN9UGH-P777od8-K822wq45Q107NHUi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zuv9R84JIMuMVumCV6XX1hAxsFlWzXk9If30_CKHQvQAClw9R6RVNaZUKFi7ryvES2iQeFfmGfrM9QINWQY_uoX9_o7C2-xTy8klXRsRN9UGH-P777od8-K822wq45Q107NHUi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2195" cy="288290"/>
                  </a:xfrm>
                  <a:prstGeom prst="rect">
                    <a:avLst/>
                  </a:prstGeom>
                  <a:noFill/>
                  <a:ln>
                    <a:noFill/>
                  </a:ln>
                </pic:spPr>
              </pic:pic>
            </a:graphicData>
          </a:graphic>
        </wp:inline>
      </w:drawing>
    </w:r>
  </w:p>
  <w:p w14:paraId="095B0B19" w14:textId="0ED30922" w:rsidR="0082230A" w:rsidRPr="00EC0A3B" w:rsidRDefault="0082230A">
    <w:pPr>
      <w:pStyle w:val="Header"/>
      <w:rPr>
        <w:rFonts w:asciiTheme="minorHAnsi" w:hAnsiTheme="minorHAnsi"/>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47565B"/>
    <w:multiLevelType w:val="multilevel"/>
    <w:tmpl w:val="55D4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4C64A5"/>
    <w:multiLevelType w:val="multilevel"/>
    <w:tmpl w:val="955E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923FA7"/>
    <w:multiLevelType w:val="multilevel"/>
    <w:tmpl w:val="5C4A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5"/>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2BB2"/>
    <w:rsid w:val="000D6E0A"/>
    <w:rsid w:val="00131D73"/>
    <w:rsid w:val="003444A1"/>
    <w:rsid w:val="00395795"/>
    <w:rsid w:val="003C3DFC"/>
    <w:rsid w:val="003C3EAD"/>
    <w:rsid w:val="00422901"/>
    <w:rsid w:val="00430BF5"/>
    <w:rsid w:val="007039F9"/>
    <w:rsid w:val="007C110C"/>
    <w:rsid w:val="007D4C87"/>
    <w:rsid w:val="0082230A"/>
    <w:rsid w:val="00983989"/>
    <w:rsid w:val="009D5B23"/>
    <w:rsid w:val="00A34C72"/>
    <w:rsid w:val="00A66B7B"/>
    <w:rsid w:val="00AC44A5"/>
    <w:rsid w:val="00AC7362"/>
    <w:rsid w:val="00AE6E49"/>
    <w:rsid w:val="00BF2678"/>
    <w:rsid w:val="00C93659"/>
    <w:rsid w:val="00DA1FE9"/>
    <w:rsid w:val="00DC31E2"/>
    <w:rsid w:val="00E540C1"/>
    <w:rsid w:val="00EC0A3B"/>
    <w:rsid w:val="00ED2DB1"/>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NormalWeb">
    <w:name w:val="Normal (Web)"/>
    <w:basedOn w:val="Normal"/>
    <w:uiPriority w:val="99"/>
    <w:semiHidden/>
    <w:unhideWhenUsed/>
    <w:rsid w:val="00AC44A5"/>
    <w:pPr>
      <w:spacing w:before="100" w:beforeAutospacing="1" w:after="100" w:afterAutospacing="1"/>
    </w:pPr>
    <w:rPr>
      <w:rFonts w:ascii="Times New Roman" w:eastAsiaTheme="minorHAnsi" w:hAnsi="Times New Roman"/>
      <w:szCs w:val="24"/>
      <w:lang w:eastAsia="zh-CN"/>
    </w:rPr>
  </w:style>
  <w:style w:type="character" w:styleId="Hyperlink">
    <w:name w:val="Hyperlink"/>
    <w:basedOn w:val="DefaultParagraphFont"/>
    <w:uiPriority w:val="99"/>
    <w:semiHidden/>
    <w:unhideWhenUsed/>
    <w:rsid w:val="00AC4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3846">
      <w:bodyDiv w:val="1"/>
      <w:marLeft w:val="0"/>
      <w:marRight w:val="0"/>
      <w:marTop w:val="0"/>
      <w:marBottom w:val="0"/>
      <w:divBdr>
        <w:top w:val="none" w:sz="0" w:space="0" w:color="auto"/>
        <w:left w:val="none" w:sz="0" w:space="0" w:color="auto"/>
        <w:bottom w:val="none" w:sz="0" w:space="0" w:color="auto"/>
        <w:right w:val="none" w:sz="0" w:space="0" w:color="auto"/>
      </w:divBdr>
    </w:div>
    <w:div w:id="451359570">
      <w:bodyDiv w:val="1"/>
      <w:marLeft w:val="0"/>
      <w:marRight w:val="0"/>
      <w:marTop w:val="0"/>
      <w:marBottom w:val="0"/>
      <w:divBdr>
        <w:top w:val="none" w:sz="0" w:space="0" w:color="auto"/>
        <w:left w:val="none" w:sz="0" w:space="0" w:color="auto"/>
        <w:bottom w:val="none" w:sz="0" w:space="0" w:color="auto"/>
        <w:right w:val="none" w:sz="0" w:space="0" w:color="auto"/>
      </w:divBdr>
    </w:div>
    <w:div w:id="485166767">
      <w:bodyDiv w:val="1"/>
      <w:marLeft w:val="0"/>
      <w:marRight w:val="0"/>
      <w:marTop w:val="0"/>
      <w:marBottom w:val="0"/>
      <w:divBdr>
        <w:top w:val="none" w:sz="0" w:space="0" w:color="auto"/>
        <w:left w:val="none" w:sz="0" w:space="0" w:color="auto"/>
        <w:bottom w:val="none" w:sz="0" w:space="0" w:color="auto"/>
        <w:right w:val="none" w:sz="0" w:space="0" w:color="auto"/>
      </w:divBdr>
    </w:div>
    <w:div w:id="498932335">
      <w:bodyDiv w:val="1"/>
      <w:marLeft w:val="0"/>
      <w:marRight w:val="0"/>
      <w:marTop w:val="0"/>
      <w:marBottom w:val="0"/>
      <w:divBdr>
        <w:top w:val="none" w:sz="0" w:space="0" w:color="auto"/>
        <w:left w:val="none" w:sz="0" w:space="0" w:color="auto"/>
        <w:bottom w:val="none" w:sz="0" w:space="0" w:color="auto"/>
        <w:right w:val="none" w:sz="0" w:space="0" w:color="auto"/>
      </w:divBdr>
    </w:div>
    <w:div w:id="507870644">
      <w:bodyDiv w:val="1"/>
      <w:marLeft w:val="0"/>
      <w:marRight w:val="0"/>
      <w:marTop w:val="0"/>
      <w:marBottom w:val="0"/>
      <w:divBdr>
        <w:top w:val="none" w:sz="0" w:space="0" w:color="auto"/>
        <w:left w:val="none" w:sz="0" w:space="0" w:color="auto"/>
        <w:bottom w:val="none" w:sz="0" w:space="0" w:color="auto"/>
        <w:right w:val="none" w:sz="0" w:space="0" w:color="auto"/>
      </w:divBdr>
    </w:div>
    <w:div w:id="634408436">
      <w:bodyDiv w:val="1"/>
      <w:marLeft w:val="0"/>
      <w:marRight w:val="0"/>
      <w:marTop w:val="0"/>
      <w:marBottom w:val="0"/>
      <w:divBdr>
        <w:top w:val="none" w:sz="0" w:space="0" w:color="auto"/>
        <w:left w:val="none" w:sz="0" w:space="0" w:color="auto"/>
        <w:bottom w:val="none" w:sz="0" w:space="0" w:color="auto"/>
        <w:right w:val="none" w:sz="0" w:space="0" w:color="auto"/>
      </w:divBdr>
    </w:div>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qed.ai/geosurvey" TargetMode="External"/><Relationship Id="rId9" Type="http://schemas.openxmlformats.org/officeDocument/2006/relationships/hyperlink" Target="https://qed.ai/geosurvey-collect" TargetMode="External"/><Relationship Id="rId10" Type="http://schemas.openxmlformats.org/officeDocument/2006/relationships/hyperlink" Target="https://www.youtube.com/watch?v=Q5ZmnGm1cE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05873C-7870-834E-9AAA-19B1E885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869</Words>
  <Characters>4959</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W</cp:lastModifiedBy>
  <cp:revision>10</cp:revision>
  <dcterms:created xsi:type="dcterms:W3CDTF">2017-07-07T14:45:00Z</dcterms:created>
  <dcterms:modified xsi:type="dcterms:W3CDTF">2017-09-07T17:55:00Z</dcterms:modified>
</cp:coreProperties>
</file>