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F787" w14:textId="552420A2" w:rsidR="00422901" w:rsidRPr="00983989" w:rsidRDefault="786C2E59" w:rsidP="786C2E59">
      <w:pPr>
        <w:spacing w:beforeLines="50" w:before="120"/>
        <w:jc w:val="center"/>
        <w:rPr>
          <w:rFonts w:asciiTheme="minorHAnsi" w:hAnsiTheme="minorHAnsi" w:cs="Arial"/>
          <w:b/>
          <w:bCs/>
          <w:color w:val="767171"/>
        </w:rPr>
      </w:pPr>
      <w:r w:rsidRPr="786C2E59">
        <w:rPr>
          <w:rFonts w:asciiTheme="minorHAnsi" w:hAnsiTheme="minorHAnsi" w:cs="Arial"/>
          <w:b/>
          <w:bCs/>
          <w:color w:val="767171"/>
        </w:rPr>
        <w:t>REA</w:t>
      </w:r>
      <w:r w:rsidR="005672BC">
        <w:rPr>
          <w:rFonts w:asciiTheme="minorHAnsi" w:hAnsiTheme="minorHAnsi" w:cs="Arial"/>
          <w:b/>
          <w:bCs/>
          <w:color w:val="767171"/>
          <w:vertAlign w:val="superscript"/>
        </w:rPr>
        <w:t>3</w:t>
      </w:r>
      <w:r w:rsidRPr="786C2E59">
        <w:rPr>
          <w:rFonts w:asciiTheme="minorHAnsi" w:hAnsiTheme="minorHAnsi" w:cs="Arial"/>
          <w:b/>
          <w:bCs/>
          <w:color w:val="767171"/>
        </w:rPr>
        <w:t>D (Read Agriculture Activity</w:t>
      </w:r>
      <w:r w:rsidR="005672BC">
        <w:rPr>
          <w:rFonts w:asciiTheme="minorHAnsi" w:hAnsiTheme="minorHAnsi" w:cs="Arial"/>
          <w:b/>
          <w:bCs/>
          <w:color w:val="767171"/>
        </w:rPr>
        <w:t xml:space="preserve"> from Above</w:t>
      </w:r>
      <w:r w:rsidRPr="786C2E59">
        <w:rPr>
          <w:rFonts w:asciiTheme="minorHAnsi" w:hAnsiTheme="minorHAnsi" w:cs="Arial"/>
          <w:b/>
          <w:bCs/>
          <w:color w:val="767171"/>
        </w:rPr>
        <w:t xml:space="preserve"> Daily)</w:t>
      </w:r>
    </w:p>
    <w:p w14:paraId="1CB43D9A" w14:textId="6C32017F" w:rsidR="00535F00" w:rsidRPr="00CB118C" w:rsidRDefault="786C2E59" w:rsidP="00190DDC">
      <w:pPr>
        <w:ind w:firstLine="720"/>
        <w:jc w:val="both"/>
        <w:rPr>
          <w:rFonts w:ascii="Calibri" w:eastAsia="Calibri" w:hAnsi="Calibri" w:cs="Calibri"/>
          <w:color w:val="767171"/>
        </w:rPr>
      </w:pPr>
      <w:r w:rsidRPr="786C2E59">
        <w:rPr>
          <w:rFonts w:ascii="Calibri" w:eastAsia="Calibri" w:hAnsi="Calibri" w:cs="Calibri"/>
          <w:color w:val="767171"/>
        </w:rPr>
        <w:t>Data driven agriculture is frequently presented as the next disrupting technology that will help farmers to improve their yields and income all around the world. But in fact, many agricultural regions of the world are still “data deserts” where little to no data are available. Also, it is complicated to get standardized and up to date data from the farmers. In the developed world, farmers are busy and do not want to spend time on their phone to enter observational data. Meanwhile in the developing world farmers often lack education</w:t>
      </w:r>
      <w:r w:rsidR="00052DCC">
        <w:rPr>
          <w:rFonts w:ascii="Calibri" w:eastAsia="Calibri" w:hAnsi="Calibri" w:cs="Calibri"/>
          <w:color w:val="767171"/>
        </w:rPr>
        <w:t xml:space="preserve"> or training</w:t>
      </w:r>
      <w:r w:rsidRPr="786C2E59">
        <w:rPr>
          <w:rFonts w:ascii="Calibri" w:eastAsia="Calibri" w:hAnsi="Calibri" w:cs="Calibri"/>
          <w:color w:val="767171"/>
        </w:rPr>
        <w:t xml:space="preserve"> and/or are not used to spend time on the smartphone. Information services that do not require input data from the user</w:t>
      </w:r>
      <w:r w:rsidR="005676A4">
        <w:rPr>
          <w:rFonts w:ascii="Calibri" w:eastAsia="Calibri" w:hAnsi="Calibri" w:cs="Calibri"/>
          <w:color w:val="767171"/>
        </w:rPr>
        <w:t>, or where input is provided effortless</w:t>
      </w:r>
      <w:r w:rsidR="003B5EBE">
        <w:rPr>
          <w:rFonts w:ascii="Calibri" w:eastAsia="Calibri" w:hAnsi="Calibri" w:cs="Calibri"/>
          <w:color w:val="767171"/>
        </w:rPr>
        <w:t>ly</w:t>
      </w:r>
      <w:r w:rsidRPr="786C2E59">
        <w:rPr>
          <w:rFonts w:ascii="Calibri" w:eastAsia="Calibri" w:hAnsi="Calibri" w:cs="Calibri"/>
          <w:color w:val="767171"/>
        </w:rPr>
        <w:t xml:space="preserve"> have shown to be much easier adopted by the end users.</w:t>
      </w:r>
      <w:r w:rsidR="00093266">
        <w:rPr>
          <w:rFonts w:ascii="Calibri" w:eastAsia="Calibri" w:hAnsi="Calibri" w:cs="Calibri"/>
          <w:color w:val="767171"/>
        </w:rPr>
        <w:t xml:space="preserve"> Yet, data are fundamental for data-driven agriculture.</w:t>
      </w:r>
    </w:p>
    <w:p w14:paraId="649FAA83" w14:textId="2F72C0A9" w:rsidR="00EA6307" w:rsidRPr="00CB118C" w:rsidRDefault="786C2E59" w:rsidP="00190DDC">
      <w:pPr>
        <w:ind w:firstLine="720"/>
        <w:jc w:val="both"/>
      </w:pPr>
      <w:r w:rsidRPr="786C2E59">
        <w:rPr>
          <w:rFonts w:ascii="Calibri" w:eastAsia="Calibri" w:hAnsi="Calibri" w:cs="Calibri"/>
          <w:color w:val="767171"/>
        </w:rPr>
        <w:t>The challenge we are facing is therefore to be able to generate data to monitor agricultural activity where there is no data, or without requiring farmers</w:t>
      </w:r>
      <w:r w:rsidR="005672BC">
        <w:rPr>
          <w:rFonts w:ascii="Calibri" w:eastAsia="Calibri" w:hAnsi="Calibri" w:cs="Calibri"/>
          <w:color w:val="767171"/>
        </w:rPr>
        <w:t xml:space="preserve">’ </w:t>
      </w:r>
      <w:r w:rsidRPr="786C2E59">
        <w:rPr>
          <w:rFonts w:ascii="Calibri" w:eastAsia="Calibri" w:hAnsi="Calibri" w:cs="Calibri"/>
          <w:color w:val="767171"/>
        </w:rPr>
        <w:t xml:space="preserve">time, and </w:t>
      </w:r>
      <w:r w:rsidR="00F55E44">
        <w:rPr>
          <w:rFonts w:ascii="Calibri" w:eastAsia="Calibri" w:hAnsi="Calibri" w:cs="Calibri"/>
          <w:color w:val="767171"/>
        </w:rPr>
        <w:t xml:space="preserve">to </w:t>
      </w:r>
      <w:r w:rsidRPr="786C2E59">
        <w:rPr>
          <w:rFonts w:ascii="Calibri" w:eastAsia="Calibri" w:hAnsi="Calibri" w:cs="Calibri"/>
          <w:color w:val="767171"/>
        </w:rPr>
        <w:t>make sense of it to be able to deliver personalized information to the farmers with a very minimum input data required from their part.</w:t>
      </w:r>
    </w:p>
    <w:p w14:paraId="22C3AFDD" w14:textId="3FE5E81D" w:rsidR="63E90967" w:rsidRDefault="786C2E59" w:rsidP="00190DDC">
      <w:pPr>
        <w:ind w:firstLine="720"/>
        <w:jc w:val="both"/>
        <w:rPr>
          <w:rFonts w:ascii="Calibri" w:eastAsia="Calibri" w:hAnsi="Calibri" w:cs="Calibri"/>
          <w:color w:val="767171"/>
        </w:rPr>
      </w:pPr>
      <w:r w:rsidRPr="786C2E59">
        <w:rPr>
          <w:rFonts w:ascii="Calibri" w:eastAsia="Calibri" w:hAnsi="Calibri" w:cs="Calibri"/>
          <w:color w:val="767171"/>
        </w:rPr>
        <w:t xml:space="preserve">We propose to build on the achievements of </w:t>
      </w:r>
      <w:r w:rsidR="005672BC">
        <w:rPr>
          <w:rFonts w:ascii="Calibri" w:eastAsia="Calibri" w:hAnsi="Calibri" w:cs="Calibri"/>
          <w:color w:val="767171"/>
        </w:rPr>
        <w:t>the</w:t>
      </w:r>
      <w:r w:rsidRPr="786C2E59">
        <w:rPr>
          <w:rFonts w:ascii="Calibri" w:eastAsia="Calibri" w:hAnsi="Calibri" w:cs="Calibri"/>
          <w:color w:val="767171"/>
        </w:rPr>
        <w:t xml:space="preserve"> Sen-2-Agri project</w:t>
      </w:r>
      <w:r w:rsidR="005672BC">
        <w:rPr>
          <w:rFonts w:ascii="Calibri" w:eastAsia="Calibri" w:hAnsi="Calibri" w:cs="Calibri"/>
          <w:color w:val="767171"/>
        </w:rPr>
        <w:t xml:space="preserve"> and push </w:t>
      </w:r>
      <w:r w:rsidRPr="786C2E59">
        <w:rPr>
          <w:rFonts w:ascii="Calibri" w:eastAsia="Calibri" w:hAnsi="Calibri" w:cs="Calibri"/>
          <w:color w:val="767171"/>
        </w:rPr>
        <w:t xml:space="preserve">further engaging with high resolution high frequency imagery (3m resolution and daily </w:t>
      </w:r>
      <w:r w:rsidR="003A0646">
        <w:rPr>
          <w:rFonts w:ascii="Calibri" w:eastAsia="Calibri" w:hAnsi="Calibri" w:cs="Calibri"/>
          <w:color w:val="767171"/>
        </w:rPr>
        <w:t>images</w:t>
      </w:r>
      <w:r w:rsidRPr="786C2E59">
        <w:rPr>
          <w:rFonts w:ascii="Calibri" w:eastAsia="Calibri" w:hAnsi="Calibri" w:cs="Calibri"/>
          <w:color w:val="767171"/>
        </w:rPr>
        <w:t xml:space="preserve">) provided by our partner Planet Labs to “read” crop </w:t>
      </w:r>
      <w:r w:rsidR="004860D6">
        <w:rPr>
          <w:rFonts w:ascii="Calibri" w:eastAsia="Calibri" w:hAnsi="Calibri" w:cs="Calibri"/>
          <w:color w:val="767171"/>
        </w:rPr>
        <w:t xml:space="preserve">phenological </w:t>
      </w:r>
      <w:r w:rsidR="007E2F09">
        <w:rPr>
          <w:rFonts w:ascii="Calibri" w:eastAsia="Calibri" w:hAnsi="Calibri" w:cs="Calibri"/>
          <w:color w:val="767171"/>
        </w:rPr>
        <w:t>stage</w:t>
      </w:r>
      <w:r w:rsidR="007E2F09" w:rsidRPr="786C2E59">
        <w:rPr>
          <w:rFonts w:ascii="Calibri" w:eastAsia="Calibri" w:hAnsi="Calibri" w:cs="Calibri"/>
          <w:color w:val="767171"/>
        </w:rPr>
        <w:t xml:space="preserve"> </w:t>
      </w:r>
      <w:r w:rsidR="00C0012D">
        <w:rPr>
          <w:rFonts w:ascii="Calibri" w:eastAsia="Calibri" w:hAnsi="Calibri" w:cs="Calibri"/>
          <w:color w:val="767171"/>
        </w:rPr>
        <w:t xml:space="preserve">for rice </w:t>
      </w:r>
      <w:r w:rsidRPr="786C2E59">
        <w:rPr>
          <w:rFonts w:ascii="Calibri" w:eastAsia="Calibri" w:hAnsi="Calibri" w:cs="Calibri"/>
          <w:color w:val="767171"/>
        </w:rPr>
        <w:t>from above in real-time at both regional and field level.</w:t>
      </w:r>
    </w:p>
    <w:p w14:paraId="42D3ED98" w14:textId="0DB74EE0" w:rsidR="00EA6307" w:rsidRDefault="786C2E59" w:rsidP="00190DDC">
      <w:pPr>
        <w:jc w:val="both"/>
        <w:rPr>
          <w:rFonts w:ascii="Calibri" w:eastAsia="Calibri" w:hAnsi="Calibri" w:cs="Calibri"/>
          <w:color w:val="767171"/>
        </w:rPr>
      </w:pPr>
      <w:r w:rsidRPr="786C2E59">
        <w:rPr>
          <w:rFonts w:ascii="Calibri" w:eastAsia="Calibri" w:hAnsi="Calibri" w:cs="Calibri"/>
          <w:color w:val="767171"/>
        </w:rPr>
        <w:t xml:space="preserve">The tool should detect field boundaries, determine </w:t>
      </w:r>
      <w:r w:rsidR="00C0012D">
        <w:rPr>
          <w:rFonts w:ascii="Calibri" w:eastAsia="Calibri" w:hAnsi="Calibri" w:cs="Calibri"/>
          <w:color w:val="767171"/>
        </w:rPr>
        <w:t>if rice</w:t>
      </w:r>
      <w:r w:rsidR="00C0012D" w:rsidRPr="786C2E59">
        <w:rPr>
          <w:rFonts w:ascii="Calibri" w:eastAsia="Calibri" w:hAnsi="Calibri" w:cs="Calibri"/>
          <w:color w:val="767171"/>
        </w:rPr>
        <w:t xml:space="preserve"> </w:t>
      </w:r>
      <w:r w:rsidRPr="786C2E59">
        <w:rPr>
          <w:rFonts w:ascii="Calibri" w:eastAsia="Calibri" w:hAnsi="Calibri" w:cs="Calibri"/>
          <w:color w:val="767171"/>
        </w:rPr>
        <w:t>is being grown, inform on the growth stage and the crop status (green index, level of homogeneity in the field).</w:t>
      </w:r>
      <w:r w:rsidR="00CB118C">
        <w:rPr>
          <w:rFonts w:ascii="Calibri" w:eastAsia="Calibri" w:hAnsi="Calibri" w:cs="Calibri"/>
          <w:color w:val="767171"/>
        </w:rPr>
        <w:t xml:space="preserve"> </w:t>
      </w:r>
      <w:r w:rsidR="002D360B">
        <w:rPr>
          <w:rFonts w:ascii="Calibri" w:eastAsia="Calibri" w:hAnsi="Calibri" w:cs="Calibri"/>
          <w:color w:val="767171"/>
        </w:rPr>
        <w:t>T</w:t>
      </w:r>
      <w:r w:rsidRPr="786C2E59">
        <w:rPr>
          <w:rFonts w:ascii="Calibri" w:eastAsia="Calibri" w:hAnsi="Calibri" w:cs="Calibri"/>
          <w:color w:val="767171"/>
        </w:rPr>
        <w:t xml:space="preserve">he data retrieved from the satellite will </w:t>
      </w:r>
      <w:r w:rsidR="002D360B">
        <w:rPr>
          <w:rFonts w:ascii="Calibri" w:eastAsia="Calibri" w:hAnsi="Calibri" w:cs="Calibri"/>
          <w:color w:val="767171"/>
        </w:rPr>
        <w:t xml:space="preserve">then </w:t>
      </w:r>
      <w:r w:rsidRPr="786C2E59">
        <w:rPr>
          <w:rFonts w:ascii="Calibri" w:eastAsia="Calibri" w:hAnsi="Calibri" w:cs="Calibri"/>
          <w:color w:val="767171"/>
        </w:rPr>
        <w:t xml:space="preserve">be related to historical weather data to </w:t>
      </w:r>
      <w:r w:rsidR="00530A4D">
        <w:rPr>
          <w:rFonts w:ascii="Calibri" w:eastAsia="Calibri" w:hAnsi="Calibri" w:cs="Calibri"/>
          <w:color w:val="767171"/>
        </w:rPr>
        <w:t>determine</w:t>
      </w:r>
      <w:r w:rsidRPr="786C2E59">
        <w:rPr>
          <w:rFonts w:ascii="Calibri" w:eastAsia="Calibri" w:hAnsi="Calibri" w:cs="Calibri"/>
          <w:color w:val="767171"/>
        </w:rPr>
        <w:t xml:space="preserve"> </w:t>
      </w:r>
      <w:r w:rsidR="007861B3">
        <w:rPr>
          <w:rFonts w:ascii="Calibri" w:eastAsia="Calibri" w:hAnsi="Calibri" w:cs="Calibri"/>
          <w:color w:val="767171"/>
        </w:rPr>
        <w:t xml:space="preserve">weather-crop </w:t>
      </w:r>
      <w:r w:rsidR="00A3612B">
        <w:rPr>
          <w:rFonts w:ascii="Calibri" w:eastAsia="Calibri" w:hAnsi="Calibri" w:cs="Calibri"/>
          <w:color w:val="767171"/>
        </w:rPr>
        <w:t>stage</w:t>
      </w:r>
      <w:r w:rsidR="007861B3">
        <w:rPr>
          <w:rFonts w:ascii="Calibri" w:eastAsia="Calibri" w:hAnsi="Calibri" w:cs="Calibri"/>
          <w:color w:val="767171"/>
        </w:rPr>
        <w:t xml:space="preserve"> relationships</w:t>
      </w:r>
      <w:r w:rsidRPr="786C2E59">
        <w:rPr>
          <w:rFonts w:ascii="Calibri" w:eastAsia="Calibri" w:hAnsi="Calibri" w:cs="Calibri"/>
          <w:color w:val="767171"/>
        </w:rPr>
        <w:t xml:space="preserve">. Finally, the crop observation platform will be coupled to </w:t>
      </w:r>
      <w:r w:rsidR="009D23F0">
        <w:rPr>
          <w:rFonts w:ascii="Calibri" w:eastAsia="Calibri" w:hAnsi="Calibri" w:cs="Calibri"/>
          <w:color w:val="767171"/>
        </w:rPr>
        <w:t xml:space="preserve">1–10 day </w:t>
      </w:r>
      <w:r w:rsidRPr="786C2E59">
        <w:rPr>
          <w:rFonts w:ascii="Calibri" w:eastAsia="Calibri" w:hAnsi="Calibri" w:cs="Calibri"/>
          <w:color w:val="767171"/>
        </w:rPr>
        <w:t xml:space="preserve">weather forecasts </w:t>
      </w:r>
      <w:r w:rsidR="009D23F0">
        <w:rPr>
          <w:rFonts w:ascii="Calibri" w:eastAsia="Calibri" w:hAnsi="Calibri" w:cs="Calibri"/>
          <w:color w:val="767171"/>
        </w:rPr>
        <w:t>from IDEAM</w:t>
      </w:r>
      <w:r w:rsidR="00B507BC">
        <w:rPr>
          <w:rFonts w:ascii="Calibri" w:eastAsia="Calibri" w:hAnsi="Calibri" w:cs="Calibri"/>
          <w:color w:val="767171"/>
        </w:rPr>
        <w:t xml:space="preserve"> (Colombian Met. Service)</w:t>
      </w:r>
      <w:r w:rsidR="009D23F0">
        <w:rPr>
          <w:rFonts w:ascii="Calibri" w:eastAsia="Calibri" w:hAnsi="Calibri" w:cs="Calibri"/>
          <w:color w:val="767171"/>
        </w:rPr>
        <w:t xml:space="preserve"> </w:t>
      </w:r>
      <w:r w:rsidRPr="786C2E59">
        <w:rPr>
          <w:rFonts w:ascii="Calibri" w:eastAsia="Calibri" w:hAnsi="Calibri" w:cs="Calibri"/>
          <w:color w:val="767171"/>
        </w:rPr>
        <w:t xml:space="preserve">to test early warnings </w:t>
      </w:r>
      <w:r w:rsidR="00CB118C">
        <w:rPr>
          <w:rFonts w:ascii="Calibri" w:eastAsia="Calibri" w:hAnsi="Calibri" w:cs="Calibri"/>
          <w:color w:val="767171"/>
        </w:rPr>
        <w:t xml:space="preserve">on </w:t>
      </w:r>
      <w:r w:rsidR="00A8260A">
        <w:rPr>
          <w:rFonts w:ascii="Calibri" w:eastAsia="Calibri" w:hAnsi="Calibri" w:cs="Calibri"/>
          <w:color w:val="767171"/>
        </w:rPr>
        <w:t xml:space="preserve">drought risk (e.g. at planting, during grain filling), </w:t>
      </w:r>
      <w:r w:rsidR="007D45C6">
        <w:rPr>
          <w:rFonts w:ascii="Calibri" w:eastAsia="Calibri" w:hAnsi="Calibri" w:cs="Calibri"/>
          <w:color w:val="767171"/>
        </w:rPr>
        <w:t xml:space="preserve">harvest </w:t>
      </w:r>
      <w:r w:rsidRPr="786C2E59">
        <w:rPr>
          <w:rFonts w:ascii="Calibri" w:eastAsia="Calibri" w:hAnsi="Calibri" w:cs="Calibri"/>
          <w:color w:val="767171"/>
        </w:rPr>
        <w:t xml:space="preserve">delays, </w:t>
      </w:r>
      <w:r w:rsidR="00CB118C">
        <w:rPr>
          <w:rFonts w:ascii="Calibri" w:eastAsia="Calibri" w:hAnsi="Calibri" w:cs="Calibri"/>
          <w:color w:val="767171"/>
        </w:rPr>
        <w:t xml:space="preserve">risks of lodging or </w:t>
      </w:r>
      <w:r w:rsidR="002030CD">
        <w:rPr>
          <w:rFonts w:ascii="Calibri" w:eastAsia="Calibri" w:hAnsi="Calibri" w:cs="Calibri"/>
          <w:color w:val="767171"/>
        </w:rPr>
        <w:t xml:space="preserve">rice blast outbreaks in the rice </w:t>
      </w:r>
      <w:r w:rsidRPr="786C2E59">
        <w:rPr>
          <w:rFonts w:ascii="Calibri" w:eastAsia="Calibri" w:hAnsi="Calibri" w:cs="Calibri"/>
          <w:color w:val="767171"/>
        </w:rPr>
        <w:t>crops</w:t>
      </w:r>
      <w:r w:rsidR="00CB118C">
        <w:rPr>
          <w:rFonts w:ascii="Calibri" w:eastAsia="Calibri" w:hAnsi="Calibri" w:cs="Calibri"/>
          <w:color w:val="767171"/>
        </w:rPr>
        <w:t>.</w:t>
      </w:r>
    </w:p>
    <w:p w14:paraId="389D9375" w14:textId="77777777" w:rsidR="00CB118C" w:rsidRDefault="00CB118C" w:rsidP="00190DDC">
      <w:pPr>
        <w:jc w:val="both"/>
      </w:pPr>
    </w:p>
    <w:p w14:paraId="27061149" w14:textId="2448D25C" w:rsidR="002A2838" w:rsidRDefault="00CE1A44" w:rsidP="00666FB8">
      <w:pPr>
        <w:jc w:val="both"/>
        <w:rPr>
          <w:rFonts w:ascii="Calibri" w:eastAsia="Calibri" w:hAnsi="Calibri" w:cs="Calibri"/>
          <w:color w:val="767171"/>
        </w:rPr>
      </w:pPr>
      <w:r>
        <w:rPr>
          <w:rFonts w:ascii="Calibri" w:eastAsia="Calibri" w:hAnsi="Calibri" w:cs="Calibri"/>
          <w:b/>
          <w:bCs/>
          <w:color w:val="767171"/>
        </w:rPr>
        <w:t xml:space="preserve">Our </w:t>
      </w:r>
      <w:r w:rsidR="00190DDC" w:rsidRPr="00190DDC">
        <w:rPr>
          <w:rFonts w:ascii="Calibri" w:eastAsia="Calibri" w:hAnsi="Calibri" w:cs="Calibri"/>
          <w:b/>
          <w:bCs/>
          <w:color w:val="767171"/>
        </w:rPr>
        <w:t xml:space="preserve">aim </w:t>
      </w:r>
      <w:r>
        <w:rPr>
          <w:rFonts w:ascii="Calibri" w:eastAsia="Calibri" w:hAnsi="Calibri" w:cs="Calibri"/>
          <w:b/>
          <w:bCs/>
          <w:color w:val="767171"/>
        </w:rPr>
        <w:t xml:space="preserve">is </w:t>
      </w:r>
      <w:r w:rsidR="00190DDC" w:rsidRPr="00190DDC">
        <w:rPr>
          <w:rFonts w:ascii="Calibri" w:eastAsia="Calibri" w:hAnsi="Calibri" w:cs="Calibri"/>
          <w:b/>
          <w:bCs/>
          <w:color w:val="767171"/>
        </w:rPr>
        <w:t>to develop an automated early warning system for near future crop status by combining weather forecast</w:t>
      </w:r>
      <w:r w:rsidR="00074E20">
        <w:rPr>
          <w:rFonts w:ascii="Calibri" w:eastAsia="Calibri" w:hAnsi="Calibri" w:cs="Calibri"/>
          <w:b/>
          <w:bCs/>
          <w:color w:val="767171"/>
        </w:rPr>
        <w:t>s</w:t>
      </w:r>
      <w:r w:rsidR="00190DDC" w:rsidRPr="00190DDC">
        <w:rPr>
          <w:rFonts w:ascii="Calibri" w:eastAsia="Calibri" w:hAnsi="Calibri" w:cs="Calibri"/>
          <w:b/>
          <w:bCs/>
          <w:color w:val="767171"/>
        </w:rPr>
        <w:t xml:space="preserve"> together with current and historical remote sensing observations. This will be achieved by overpassing the bottleneck of data availability through the </w:t>
      </w:r>
      <w:r w:rsidR="00DB1D93">
        <w:rPr>
          <w:rFonts w:ascii="Calibri" w:eastAsia="Calibri" w:hAnsi="Calibri" w:cs="Calibri"/>
          <w:b/>
          <w:bCs/>
          <w:color w:val="767171"/>
        </w:rPr>
        <w:t>large</w:t>
      </w:r>
      <w:r w:rsidR="00DB1D93" w:rsidRPr="00190DDC">
        <w:rPr>
          <w:rFonts w:ascii="Calibri" w:eastAsia="Calibri" w:hAnsi="Calibri" w:cs="Calibri"/>
          <w:b/>
          <w:bCs/>
          <w:color w:val="767171"/>
        </w:rPr>
        <w:t xml:space="preserve"> </w:t>
      </w:r>
      <w:r w:rsidR="00190DDC" w:rsidRPr="00190DDC">
        <w:rPr>
          <w:rFonts w:ascii="Calibri" w:eastAsia="Calibri" w:hAnsi="Calibri" w:cs="Calibri"/>
          <w:b/>
          <w:bCs/>
          <w:color w:val="767171"/>
        </w:rPr>
        <w:t>dataset provided by Planet Labs. The service proposed to the farmers will be available with little to no work needed from them and will be disseminated through Fedearroz communication channels.</w:t>
      </w:r>
    </w:p>
    <w:p w14:paraId="43D3FCF5" w14:textId="425A1A59" w:rsidR="63E90967" w:rsidRDefault="786C2E59" w:rsidP="00516873">
      <w:pPr>
        <w:spacing w:beforeLines="50" w:before="120"/>
        <w:jc w:val="both"/>
        <w:rPr>
          <w:rFonts w:asciiTheme="minorHAnsi" w:hAnsiTheme="minorHAnsi" w:cs="Arial"/>
          <w:color w:val="767171"/>
        </w:rPr>
      </w:pPr>
      <w:r w:rsidRPr="786C2E59">
        <w:rPr>
          <w:rFonts w:asciiTheme="minorHAnsi" w:hAnsiTheme="minorHAnsi" w:cs="Arial"/>
          <w:color w:val="767171"/>
        </w:rPr>
        <w:t xml:space="preserve">The products of the projects will have several users’ profiles: </w:t>
      </w:r>
    </w:p>
    <w:p w14:paraId="46030D80" w14:textId="642C7929" w:rsidR="002A2838"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Individual farmers interested in the monitoring tool and early warning</w:t>
      </w:r>
      <w:r w:rsidR="00CB118C">
        <w:rPr>
          <w:rFonts w:asciiTheme="minorHAnsi" w:hAnsiTheme="minorHAnsi" w:cs="Arial"/>
          <w:color w:val="767171"/>
        </w:rPr>
        <w:t>s</w:t>
      </w:r>
      <w:r w:rsidRPr="786C2E59">
        <w:rPr>
          <w:rFonts w:asciiTheme="minorHAnsi" w:hAnsiTheme="minorHAnsi" w:cs="Arial"/>
          <w:color w:val="767171"/>
        </w:rPr>
        <w:t xml:space="preserve"> for their own farm</w:t>
      </w:r>
      <w:r w:rsidR="00F30A82">
        <w:rPr>
          <w:rFonts w:asciiTheme="minorHAnsi" w:hAnsiTheme="minorHAnsi" w:cs="Arial"/>
          <w:color w:val="767171"/>
        </w:rPr>
        <w:t>.</w:t>
      </w:r>
    </w:p>
    <w:p w14:paraId="5D7970B6" w14:textId="19311275" w:rsidR="00EC2061"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Agricultural organizations, public administration for region</w:t>
      </w:r>
      <w:r w:rsidR="00DF515B">
        <w:rPr>
          <w:rFonts w:asciiTheme="minorHAnsi" w:hAnsiTheme="minorHAnsi" w:cs="Arial"/>
          <w:color w:val="767171"/>
        </w:rPr>
        <w:t>al</w:t>
      </w:r>
      <w:r w:rsidRPr="786C2E59">
        <w:rPr>
          <w:rFonts w:asciiTheme="minorHAnsi" w:hAnsiTheme="minorHAnsi" w:cs="Arial"/>
          <w:color w:val="767171"/>
        </w:rPr>
        <w:t>-scale monitoring and real</w:t>
      </w:r>
      <w:r w:rsidR="00DF515B">
        <w:rPr>
          <w:rFonts w:asciiTheme="minorHAnsi" w:hAnsiTheme="minorHAnsi" w:cs="Arial"/>
          <w:color w:val="767171"/>
        </w:rPr>
        <w:t>-</w:t>
      </w:r>
      <w:r w:rsidRPr="786C2E59">
        <w:rPr>
          <w:rFonts w:asciiTheme="minorHAnsi" w:hAnsiTheme="minorHAnsi" w:cs="Arial"/>
          <w:color w:val="767171"/>
        </w:rPr>
        <w:t>time census data</w:t>
      </w:r>
      <w:r w:rsidR="00F30A82">
        <w:rPr>
          <w:rFonts w:asciiTheme="minorHAnsi" w:hAnsiTheme="minorHAnsi" w:cs="Arial"/>
          <w:color w:val="767171"/>
        </w:rPr>
        <w:t>.</w:t>
      </w:r>
    </w:p>
    <w:p w14:paraId="6798E234" w14:textId="0812B9B7" w:rsidR="004E29CE"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Insurances, information providers (</w:t>
      </w:r>
      <w:r w:rsidR="00A75AB7">
        <w:rPr>
          <w:rFonts w:asciiTheme="minorHAnsi" w:hAnsiTheme="minorHAnsi" w:cs="Arial"/>
          <w:color w:val="767171"/>
        </w:rPr>
        <w:t>e.g.</w:t>
      </w:r>
      <w:r w:rsidRPr="786C2E59">
        <w:rPr>
          <w:rFonts w:asciiTheme="minorHAnsi" w:hAnsiTheme="minorHAnsi" w:cs="Arial"/>
          <w:color w:val="767171"/>
        </w:rPr>
        <w:t xml:space="preserve"> SpaceKnow) and other private companies in nee</w:t>
      </w:r>
      <w:r w:rsidR="00CB118C">
        <w:rPr>
          <w:rFonts w:asciiTheme="minorHAnsi" w:hAnsiTheme="minorHAnsi" w:cs="Arial"/>
          <w:color w:val="767171"/>
        </w:rPr>
        <w:t xml:space="preserve">d of updated agricultural data </w:t>
      </w:r>
      <w:r w:rsidRPr="786C2E59">
        <w:rPr>
          <w:rFonts w:asciiTheme="minorHAnsi" w:hAnsiTheme="minorHAnsi" w:cs="Arial"/>
          <w:color w:val="767171"/>
        </w:rPr>
        <w:t>for modelling</w:t>
      </w:r>
      <w:r w:rsidR="00CB118C">
        <w:rPr>
          <w:rFonts w:asciiTheme="minorHAnsi" w:hAnsiTheme="minorHAnsi" w:cs="Arial"/>
          <w:color w:val="767171"/>
        </w:rPr>
        <w:t xml:space="preserve"> purposes.</w:t>
      </w:r>
    </w:p>
    <w:p w14:paraId="6BF7158E" w14:textId="68E50394" w:rsidR="00EC2061" w:rsidRDefault="786C2E59" w:rsidP="00516873">
      <w:pPr>
        <w:spacing w:beforeLines="50" w:before="120"/>
        <w:jc w:val="both"/>
        <w:rPr>
          <w:rFonts w:asciiTheme="minorHAnsi" w:hAnsiTheme="minorHAnsi" w:cs="Arial"/>
          <w:color w:val="767171"/>
        </w:rPr>
      </w:pPr>
      <w:r w:rsidRPr="786C2E59">
        <w:rPr>
          <w:rFonts w:asciiTheme="minorHAnsi" w:hAnsiTheme="minorHAnsi" w:cs="Arial"/>
          <w:color w:val="767171"/>
        </w:rPr>
        <w:t xml:space="preserve">This idea has high probability of success because: </w:t>
      </w:r>
    </w:p>
    <w:p w14:paraId="4B3C71C2" w14:textId="19988551" w:rsidR="00EC2061"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 xml:space="preserve">It builds on </w:t>
      </w:r>
      <w:r w:rsidR="00875EAF">
        <w:rPr>
          <w:rFonts w:asciiTheme="minorHAnsi" w:hAnsiTheme="minorHAnsi" w:cs="Arial"/>
          <w:color w:val="767171"/>
        </w:rPr>
        <w:t>earlier</w:t>
      </w:r>
      <w:r w:rsidR="00875EAF" w:rsidRPr="786C2E59">
        <w:rPr>
          <w:rFonts w:asciiTheme="minorHAnsi" w:hAnsiTheme="minorHAnsi" w:cs="Arial"/>
          <w:color w:val="767171"/>
        </w:rPr>
        <w:t xml:space="preserve"> </w:t>
      </w:r>
      <w:r w:rsidRPr="786C2E59">
        <w:rPr>
          <w:rFonts w:asciiTheme="minorHAnsi" w:hAnsiTheme="minorHAnsi" w:cs="Arial"/>
          <w:color w:val="767171"/>
        </w:rPr>
        <w:t>achievements (Sen-2-agri)</w:t>
      </w:r>
      <w:r w:rsidR="008D1695">
        <w:rPr>
          <w:rFonts w:asciiTheme="minorHAnsi" w:hAnsiTheme="minorHAnsi" w:cs="Arial"/>
          <w:color w:val="767171"/>
        </w:rPr>
        <w:t>.</w:t>
      </w:r>
    </w:p>
    <w:p w14:paraId="74867926" w14:textId="3ACB0556" w:rsidR="00FA2845"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 xml:space="preserve">It builds on the achievements of CIAT </w:t>
      </w:r>
      <w:r w:rsidR="00E415E8">
        <w:rPr>
          <w:rFonts w:asciiTheme="minorHAnsi" w:hAnsiTheme="minorHAnsi" w:cs="Arial"/>
          <w:color w:val="767171"/>
        </w:rPr>
        <w:t>and Fedearroz</w:t>
      </w:r>
      <w:r w:rsidR="00906596">
        <w:rPr>
          <w:rFonts w:asciiTheme="minorHAnsi" w:hAnsiTheme="minorHAnsi" w:cs="Arial"/>
          <w:color w:val="767171"/>
        </w:rPr>
        <w:t xml:space="preserve"> agro-climatology team</w:t>
      </w:r>
      <w:r w:rsidR="00E415E8">
        <w:rPr>
          <w:rFonts w:asciiTheme="minorHAnsi" w:hAnsiTheme="minorHAnsi" w:cs="Arial"/>
          <w:color w:val="767171"/>
        </w:rPr>
        <w:t xml:space="preserve"> </w:t>
      </w:r>
      <w:r w:rsidR="00FF6425">
        <w:rPr>
          <w:rFonts w:asciiTheme="minorHAnsi" w:hAnsiTheme="minorHAnsi" w:cs="Arial"/>
          <w:color w:val="767171"/>
        </w:rPr>
        <w:t>in climate prediction,</w:t>
      </w:r>
      <w:r w:rsidR="000C079B">
        <w:rPr>
          <w:rFonts w:asciiTheme="minorHAnsi" w:hAnsiTheme="minorHAnsi" w:cs="Arial"/>
          <w:color w:val="767171"/>
        </w:rPr>
        <w:t xml:space="preserve"> and</w:t>
      </w:r>
      <w:r w:rsidR="00FF6425">
        <w:rPr>
          <w:rFonts w:asciiTheme="minorHAnsi" w:hAnsiTheme="minorHAnsi" w:cs="Arial"/>
          <w:color w:val="767171"/>
        </w:rPr>
        <w:t xml:space="preserve"> IDEAM’s </w:t>
      </w:r>
      <w:r w:rsidRPr="786C2E59">
        <w:rPr>
          <w:rFonts w:asciiTheme="minorHAnsi" w:hAnsiTheme="minorHAnsi" w:cs="Arial"/>
          <w:color w:val="767171"/>
        </w:rPr>
        <w:t>weather forecasts</w:t>
      </w:r>
      <w:r w:rsidR="008D1695">
        <w:rPr>
          <w:rFonts w:asciiTheme="minorHAnsi" w:hAnsiTheme="minorHAnsi" w:cs="Arial"/>
          <w:color w:val="767171"/>
        </w:rPr>
        <w:t>.</w:t>
      </w:r>
    </w:p>
    <w:p w14:paraId="2A639386" w14:textId="367FD049" w:rsidR="00EC2061"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lastRenderedPageBreak/>
        <w:t>Fedearroz has the capacity to provide a lot of ground-truth data (historic and new), and has already started exploratory work with remote sensing (interested).</w:t>
      </w:r>
    </w:p>
    <w:p w14:paraId="522F0057" w14:textId="2B10CA9C" w:rsidR="00EC2061" w:rsidRDefault="786C2E59" w:rsidP="00516873">
      <w:pPr>
        <w:pStyle w:val="ListParagraph"/>
        <w:numPr>
          <w:ilvl w:val="0"/>
          <w:numId w:val="6"/>
        </w:numPr>
        <w:spacing w:beforeLines="50" w:before="120"/>
        <w:jc w:val="both"/>
        <w:rPr>
          <w:rFonts w:asciiTheme="minorHAnsi" w:hAnsiTheme="minorHAnsi" w:cs="Arial"/>
          <w:color w:val="767171"/>
        </w:rPr>
      </w:pPr>
      <w:r w:rsidRPr="786C2E59">
        <w:rPr>
          <w:rFonts w:asciiTheme="minorHAnsi" w:hAnsiTheme="minorHAnsi" w:cs="Arial"/>
          <w:color w:val="767171"/>
        </w:rPr>
        <w:t>Planet Labs provide</w:t>
      </w:r>
      <w:r w:rsidR="00260B9D">
        <w:rPr>
          <w:rFonts w:asciiTheme="minorHAnsi" w:hAnsiTheme="minorHAnsi" w:cs="Arial"/>
          <w:color w:val="767171"/>
        </w:rPr>
        <w:t>s</w:t>
      </w:r>
      <w:r w:rsidRPr="786C2E59">
        <w:rPr>
          <w:rFonts w:asciiTheme="minorHAnsi" w:hAnsiTheme="minorHAnsi" w:cs="Arial"/>
          <w:color w:val="767171"/>
        </w:rPr>
        <w:t xml:space="preserve"> the </w:t>
      </w:r>
      <w:r w:rsidR="005263BC">
        <w:rPr>
          <w:rFonts w:asciiTheme="minorHAnsi" w:hAnsiTheme="minorHAnsi" w:cs="Arial"/>
          <w:color w:val="767171"/>
        </w:rPr>
        <w:t xml:space="preserve">state-of-the art high </w:t>
      </w:r>
      <w:r w:rsidRPr="786C2E59">
        <w:rPr>
          <w:rFonts w:asciiTheme="minorHAnsi" w:hAnsiTheme="minorHAnsi" w:cs="Arial"/>
          <w:color w:val="767171"/>
        </w:rPr>
        <w:t>frequen</w:t>
      </w:r>
      <w:r w:rsidR="005263BC">
        <w:rPr>
          <w:rFonts w:asciiTheme="minorHAnsi" w:hAnsiTheme="minorHAnsi" w:cs="Arial"/>
          <w:color w:val="767171"/>
        </w:rPr>
        <w:t>cy</w:t>
      </w:r>
      <w:r w:rsidRPr="786C2E59">
        <w:rPr>
          <w:rFonts w:asciiTheme="minorHAnsi" w:hAnsiTheme="minorHAnsi" w:cs="Arial"/>
          <w:color w:val="767171"/>
        </w:rPr>
        <w:t xml:space="preserve"> </w:t>
      </w:r>
      <w:r w:rsidR="005263BC">
        <w:rPr>
          <w:rFonts w:asciiTheme="minorHAnsi" w:hAnsiTheme="minorHAnsi" w:cs="Arial"/>
          <w:color w:val="767171"/>
        </w:rPr>
        <w:t xml:space="preserve">and high resolution </w:t>
      </w:r>
      <w:r w:rsidRPr="786C2E59">
        <w:rPr>
          <w:rFonts w:asciiTheme="minorHAnsi" w:hAnsiTheme="minorHAnsi" w:cs="Arial"/>
          <w:color w:val="767171"/>
        </w:rPr>
        <w:t>satellite imagery</w:t>
      </w:r>
      <w:r w:rsidR="00CB118C">
        <w:rPr>
          <w:rFonts w:asciiTheme="minorHAnsi" w:hAnsiTheme="minorHAnsi" w:cs="Arial"/>
          <w:color w:val="767171"/>
        </w:rPr>
        <w:t xml:space="preserve"> </w:t>
      </w:r>
    </w:p>
    <w:p w14:paraId="3D778A1E" w14:textId="0B3F3C6F" w:rsidR="00C93659" w:rsidRPr="00EC2061" w:rsidRDefault="786C2E59" w:rsidP="00516873">
      <w:pPr>
        <w:pStyle w:val="ListParagraph"/>
        <w:numPr>
          <w:ilvl w:val="0"/>
          <w:numId w:val="6"/>
        </w:numPr>
        <w:pBdr>
          <w:bottom w:val="single" w:sz="4" w:space="1" w:color="auto"/>
        </w:pBdr>
        <w:spacing w:beforeLines="50" w:before="120"/>
        <w:jc w:val="both"/>
        <w:rPr>
          <w:rFonts w:asciiTheme="minorHAnsi" w:hAnsiTheme="minorHAnsi"/>
          <w:color w:val="767171"/>
        </w:rPr>
      </w:pPr>
      <w:r w:rsidRPr="786C2E59">
        <w:rPr>
          <w:rFonts w:asciiTheme="minorHAnsi" w:hAnsiTheme="minorHAnsi" w:cs="Arial"/>
          <w:color w:val="767171"/>
        </w:rPr>
        <w:t>Strong background in CIAT on remote sensing and</w:t>
      </w:r>
      <w:r w:rsidR="00CB118C">
        <w:rPr>
          <w:rFonts w:asciiTheme="minorHAnsi" w:hAnsiTheme="minorHAnsi" w:cs="Arial"/>
          <w:color w:val="767171"/>
        </w:rPr>
        <w:t xml:space="preserve"> computing</w:t>
      </w:r>
      <w:r w:rsidRPr="786C2E59">
        <w:rPr>
          <w:rFonts w:asciiTheme="minorHAnsi" w:hAnsiTheme="minorHAnsi" w:cs="Arial"/>
          <w:color w:val="767171"/>
        </w:rPr>
        <w:t xml:space="preserve"> infrastructure</w:t>
      </w:r>
      <w:r w:rsidR="00CB118C">
        <w:rPr>
          <w:rFonts w:asciiTheme="minorHAnsi" w:hAnsiTheme="minorHAnsi" w:cs="Arial"/>
          <w:color w:val="767171"/>
        </w:rPr>
        <w:t xml:space="preserve"> available</w:t>
      </w:r>
      <w:r w:rsidR="008D1695">
        <w:rPr>
          <w:rFonts w:asciiTheme="minorHAnsi" w:hAnsiTheme="minorHAnsi" w:cs="Arial"/>
          <w:color w:val="767171"/>
        </w:rPr>
        <w:t>.</w:t>
      </w:r>
      <w:bookmarkStart w:id="0" w:name="_GoBack"/>
      <w:bookmarkEnd w:id="0"/>
    </w:p>
    <w:p w14:paraId="27634417" w14:textId="53885005" w:rsidR="00EC2061" w:rsidRPr="00EC2061" w:rsidRDefault="00CB118C" w:rsidP="00516873">
      <w:pPr>
        <w:pStyle w:val="ListParagraph"/>
        <w:numPr>
          <w:ilvl w:val="0"/>
          <w:numId w:val="6"/>
        </w:numPr>
        <w:pBdr>
          <w:bottom w:val="single" w:sz="4" w:space="1" w:color="auto"/>
        </w:pBdr>
        <w:spacing w:beforeLines="50" w:before="120"/>
        <w:jc w:val="both"/>
        <w:rPr>
          <w:rFonts w:asciiTheme="minorHAnsi" w:hAnsiTheme="minorHAnsi"/>
          <w:color w:val="767171"/>
        </w:rPr>
      </w:pPr>
      <w:r>
        <w:rPr>
          <w:rFonts w:asciiTheme="minorHAnsi" w:hAnsiTheme="minorHAnsi" w:cs="Arial"/>
          <w:color w:val="767171"/>
        </w:rPr>
        <w:t>CIAT</w:t>
      </w:r>
      <w:r w:rsidR="786C2E59" w:rsidRPr="786C2E59">
        <w:rPr>
          <w:rFonts w:asciiTheme="minorHAnsi" w:hAnsiTheme="minorHAnsi" w:cs="Arial"/>
          <w:color w:val="767171"/>
        </w:rPr>
        <w:t xml:space="preserve"> already </w:t>
      </w:r>
      <w:r>
        <w:rPr>
          <w:rFonts w:asciiTheme="minorHAnsi" w:hAnsiTheme="minorHAnsi" w:cs="Arial"/>
          <w:color w:val="767171"/>
        </w:rPr>
        <w:t>obtained</w:t>
      </w:r>
      <w:r w:rsidR="786C2E59" w:rsidRPr="786C2E59">
        <w:rPr>
          <w:rFonts w:asciiTheme="minorHAnsi" w:hAnsiTheme="minorHAnsi" w:cs="Arial"/>
          <w:color w:val="767171"/>
        </w:rPr>
        <w:t xml:space="preserve"> </w:t>
      </w:r>
      <w:r>
        <w:rPr>
          <w:rFonts w:asciiTheme="minorHAnsi" w:hAnsiTheme="minorHAnsi" w:cs="Arial"/>
          <w:color w:val="767171"/>
        </w:rPr>
        <w:t xml:space="preserve">promising </w:t>
      </w:r>
      <w:r w:rsidR="786C2E59" w:rsidRPr="786C2E59">
        <w:rPr>
          <w:rFonts w:asciiTheme="minorHAnsi" w:hAnsiTheme="minorHAnsi" w:cs="Arial"/>
          <w:color w:val="767171"/>
        </w:rPr>
        <w:t xml:space="preserve">experimental results </w:t>
      </w:r>
      <w:r>
        <w:rPr>
          <w:rFonts w:asciiTheme="minorHAnsi" w:hAnsiTheme="minorHAnsi" w:cs="Arial"/>
          <w:color w:val="767171"/>
        </w:rPr>
        <w:t>with Sentinel imagery</w:t>
      </w:r>
    </w:p>
    <w:p w14:paraId="4AE1DEDC" w14:textId="78886923" w:rsidR="0082230A" w:rsidRPr="00983989" w:rsidRDefault="786C2E59" w:rsidP="786C2E59">
      <w:pPr>
        <w:autoSpaceDE w:val="0"/>
        <w:autoSpaceDN w:val="0"/>
        <w:adjustRightInd w:val="0"/>
        <w:spacing w:beforeLines="50" w:before="120"/>
        <w:rPr>
          <w:rFonts w:asciiTheme="minorHAnsi" w:eastAsia="Arial Unicode MS" w:hAnsiTheme="minorHAnsi" w:cs="Arial"/>
          <w:b/>
          <w:bCs/>
          <w:color w:val="767171"/>
        </w:rPr>
      </w:pPr>
      <w:r w:rsidRPr="786C2E59">
        <w:rPr>
          <w:rFonts w:asciiTheme="minorHAnsi" w:eastAsia="Arial Unicode MS" w:hAnsiTheme="minorHAnsi" w:cs="Arial"/>
          <w:b/>
          <w:bCs/>
          <w:color w:val="767171"/>
        </w:rPr>
        <w:t>How will you pilot it?</w:t>
      </w:r>
    </w:p>
    <w:p w14:paraId="3CB5EE49" w14:textId="10533CEF" w:rsidR="00822E64" w:rsidRDefault="786C2E59" w:rsidP="00190DDC">
      <w:pPr>
        <w:spacing w:beforeLines="50" w:before="120"/>
        <w:jc w:val="both"/>
        <w:rPr>
          <w:rFonts w:asciiTheme="minorHAnsi" w:hAnsiTheme="minorHAnsi" w:cs="Arial"/>
          <w:color w:val="767171"/>
        </w:rPr>
      </w:pPr>
      <w:r w:rsidRPr="786C2E59">
        <w:rPr>
          <w:rFonts w:asciiTheme="minorHAnsi" w:hAnsiTheme="minorHAnsi" w:cs="Arial"/>
          <w:color w:val="767171"/>
        </w:rPr>
        <w:t xml:space="preserve">There </w:t>
      </w:r>
      <w:r w:rsidR="005672BC">
        <w:rPr>
          <w:rFonts w:asciiTheme="minorHAnsi" w:hAnsiTheme="minorHAnsi" w:cs="Arial"/>
          <w:color w:val="767171"/>
        </w:rPr>
        <w:t>is</w:t>
      </w:r>
      <w:r w:rsidRPr="786C2E59">
        <w:rPr>
          <w:rFonts w:asciiTheme="minorHAnsi" w:hAnsiTheme="minorHAnsi" w:cs="Arial"/>
          <w:color w:val="767171"/>
        </w:rPr>
        <w:t xml:space="preserve"> already a good basis of work on weather forecast and historical data collection and preparation. The main piece of work will be on the training and testing of the algorithms that will perform the “reading” of the satellite imagery. This step </w:t>
      </w:r>
      <w:r w:rsidR="00CB118C">
        <w:rPr>
          <w:rFonts w:asciiTheme="minorHAnsi" w:hAnsiTheme="minorHAnsi" w:cs="Arial"/>
          <w:color w:val="767171"/>
        </w:rPr>
        <w:t>may</w:t>
      </w:r>
      <w:r w:rsidRPr="786C2E59">
        <w:rPr>
          <w:rFonts w:asciiTheme="minorHAnsi" w:hAnsiTheme="minorHAnsi" w:cs="Arial"/>
          <w:color w:val="767171"/>
        </w:rPr>
        <w:t xml:space="preserve"> involve Deep learning </w:t>
      </w:r>
      <w:r w:rsidR="00CB118C">
        <w:rPr>
          <w:rFonts w:asciiTheme="minorHAnsi" w:hAnsiTheme="minorHAnsi" w:cs="Arial"/>
          <w:color w:val="767171"/>
        </w:rPr>
        <w:t>artificial neural network to exploit the full potential of high resolution imagery</w:t>
      </w:r>
      <w:r w:rsidRPr="786C2E59">
        <w:rPr>
          <w:rFonts w:asciiTheme="minorHAnsi" w:hAnsiTheme="minorHAnsi" w:cs="Arial"/>
          <w:color w:val="767171"/>
        </w:rPr>
        <w:t xml:space="preserve">. We beneficiate from the fact that this main </w:t>
      </w:r>
      <w:r w:rsidR="00CB118C">
        <w:rPr>
          <w:rFonts w:asciiTheme="minorHAnsi" w:hAnsiTheme="minorHAnsi" w:cs="Arial"/>
          <w:color w:val="767171"/>
        </w:rPr>
        <w:t>step</w:t>
      </w:r>
      <w:r w:rsidRPr="786C2E59">
        <w:rPr>
          <w:rFonts w:asciiTheme="minorHAnsi" w:hAnsiTheme="minorHAnsi" w:cs="Arial"/>
          <w:color w:val="767171"/>
        </w:rPr>
        <w:t xml:space="preserve"> can start immediately </w:t>
      </w:r>
      <w:r w:rsidR="00CB118C">
        <w:rPr>
          <w:rFonts w:asciiTheme="minorHAnsi" w:hAnsiTheme="minorHAnsi" w:cs="Arial"/>
          <w:color w:val="767171"/>
        </w:rPr>
        <w:t>using the</w:t>
      </w:r>
      <w:r w:rsidRPr="786C2E59">
        <w:rPr>
          <w:rFonts w:asciiTheme="minorHAnsi" w:hAnsiTheme="minorHAnsi" w:cs="Arial"/>
          <w:color w:val="767171"/>
        </w:rPr>
        <w:t xml:space="preserve"> historical data with 2017 having shown low cloudiness.  </w:t>
      </w:r>
    </w:p>
    <w:p w14:paraId="64555A7D" w14:textId="6155F785" w:rsidR="00CB118C" w:rsidRPr="00983989" w:rsidRDefault="00CB118C" w:rsidP="00190DDC">
      <w:pPr>
        <w:spacing w:beforeLines="50" w:before="120"/>
        <w:jc w:val="both"/>
        <w:rPr>
          <w:rFonts w:asciiTheme="minorHAnsi" w:hAnsiTheme="minorHAnsi" w:cs="Arial"/>
          <w:color w:val="767171"/>
        </w:rPr>
      </w:pPr>
      <w:r>
        <w:rPr>
          <w:rFonts w:asciiTheme="minorHAnsi" w:hAnsiTheme="minorHAnsi" w:cs="Arial"/>
          <w:color w:val="767171"/>
        </w:rPr>
        <w:t>Below is a diagram summarizing the schedule of the different tasks and the distribution of the funding between the partners.</w:t>
      </w:r>
    </w:p>
    <w:p w14:paraId="2E7622C7" w14:textId="58D5953D" w:rsidR="00614ADD" w:rsidRPr="00614ADD" w:rsidRDefault="00666FB8" w:rsidP="00614ADD">
      <w:pPr>
        <w:spacing w:beforeLines="50" w:before="120"/>
        <w:jc w:val="center"/>
        <w:rPr>
          <w:rFonts w:asciiTheme="minorHAnsi" w:hAnsiTheme="minorHAnsi" w:cs="Arial"/>
          <w:color w:val="767171"/>
        </w:rPr>
      </w:pPr>
      <w:r w:rsidRPr="00666FB8">
        <w:rPr>
          <w:rFonts w:asciiTheme="minorHAnsi" w:hAnsiTheme="minorHAnsi" w:cs="Arial"/>
          <w:noProof/>
          <w:color w:val="767171"/>
          <w:lang w:eastAsia="en-US"/>
        </w:rPr>
        <w:drawing>
          <wp:inline distT="0" distB="0" distL="0" distR="0" wp14:anchorId="6EC4E88D" wp14:editId="6F3979C3">
            <wp:extent cx="5613621" cy="2934840"/>
            <wp:effectExtent l="0" t="0" r="6350" b="0"/>
            <wp:docPr id="7" name="Picture 7" descr="C:\Users\aaguilar\AppData\Roaming\Skype\aaguilarariza\media_messaging\media_cache_v3\^72D3B9B8DD2BEAE6AC036DAF7518169183940E0E49148ADB1C^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guilar\AppData\Roaming\Skype\aaguilarariza\media_messaging\media_cache_v3\^72D3B9B8DD2BEAE6AC036DAF7518169183940E0E49148ADB1C^pimgpsh_fullsize_dist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921" cy="2940225"/>
                    </a:xfrm>
                    <a:prstGeom prst="rect">
                      <a:avLst/>
                    </a:prstGeom>
                    <a:noFill/>
                    <a:ln>
                      <a:noFill/>
                    </a:ln>
                  </pic:spPr>
                </pic:pic>
              </a:graphicData>
            </a:graphic>
          </wp:inline>
        </w:drawing>
      </w:r>
    </w:p>
    <w:p w14:paraId="783723CE" w14:textId="66D9D3DD" w:rsidR="00832339" w:rsidRPr="00983989" w:rsidRDefault="00CB118C" w:rsidP="00190DDC">
      <w:pPr>
        <w:spacing w:beforeLines="50" w:before="120"/>
        <w:jc w:val="both"/>
        <w:rPr>
          <w:rFonts w:asciiTheme="minorHAnsi" w:hAnsiTheme="minorHAnsi" w:cs="Arial"/>
          <w:color w:val="767171"/>
        </w:rPr>
      </w:pPr>
      <w:r>
        <w:rPr>
          <w:rFonts w:asciiTheme="minorHAnsi" w:hAnsiTheme="minorHAnsi" w:cs="Arial"/>
          <w:color w:val="767171"/>
        </w:rPr>
        <w:t>This pilot project is expected to confirm the work hypothesis (</w:t>
      </w:r>
      <w:r w:rsidR="00740585">
        <w:rPr>
          <w:rFonts w:asciiTheme="minorHAnsi" w:hAnsiTheme="minorHAnsi" w:cs="Arial"/>
          <w:color w:val="767171"/>
        </w:rPr>
        <w:t xml:space="preserve">i.e. </w:t>
      </w:r>
      <w:r>
        <w:rPr>
          <w:rFonts w:asciiTheme="minorHAnsi" w:hAnsiTheme="minorHAnsi" w:cs="Arial"/>
          <w:color w:val="767171"/>
        </w:rPr>
        <w:t xml:space="preserve">that we can actually “read” agricultural activity from above daily) by releasing open source algorithms capable of extracting the desired variables routinely from the input imagery. </w:t>
      </w:r>
      <w:r w:rsidR="00003AFF">
        <w:rPr>
          <w:rFonts w:asciiTheme="minorHAnsi" w:hAnsiTheme="minorHAnsi" w:cs="Arial"/>
          <w:color w:val="767171"/>
        </w:rPr>
        <w:t xml:space="preserve">The pilot will also generate crop monitoring data </w:t>
      </w:r>
      <w:r w:rsidR="00003AFF" w:rsidRPr="786C2E59">
        <w:rPr>
          <w:rFonts w:asciiTheme="minorHAnsi" w:hAnsiTheme="minorHAnsi" w:cs="Arial"/>
          <w:color w:val="767171"/>
        </w:rPr>
        <w:t>from field to regional scale</w:t>
      </w:r>
      <w:r w:rsidR="00003AFF">
        <w:rPr>
          <w:rFonts w:asciiTheme="minorHAnsi" w:hAnsiTheme="minorHAnsi" w:cs="Arial"/>
          <w:color w:val="767171"/>
        </w:rPr>
        <w:t xml:space="preserve"> on a daily basis (open-access) that will be compared to the g</w:t>
      </w:r>
      <w:r w:rsidR="786C2E59" w:rsidRPr="786C2E59">
        <w:rPr>
          <w:rFonts w:asciiTheme="minorHAnsi" w:hAnsiTheme="minorHAnsi" w:cs="Arial"/>
          <w:color w:val="767171"/>
        </w:rPr>
        <w:t xml:space="preserve">round truth data </w:t>
      </w:r>
      <w:r w:rsidR="00003AFF">
        <w:rPr>
          <w:rFonts w:asciiTheme="minorHAnsi" w:hAnsiTheme="minorHAnsi" w:cs="Arial"/>
          <w:color w:val="767171"/>
        </w:rPr>
        <w:t xml:space="preserve">that </w:t>
      </w:r>
      <w:r w:rsidR="786C2E59" w:rsidRPr="786C2E59">
        <w:rPr>
          <w:rFonts w:asciiTheme="minorHAnsi" w:hAnsiTheme="minorHAnsi" w:cs="Arial"/>
          <w:color w:val="767171"/>
        </w:rPr>
        <w:t>will also be produced and released in open access for further developments.</w:t>
      </w:r>
    </w:p>
    <w:p w14:paraId="5F2362CB" w14:textId="4622F1FF" w:rsidR="00422901" w:rsidRPr="00594F31" w:rsidRDefault="00003AFF" w:rsidP="00190DDC">
      <w:pPr>
        <w:spacing w:beforeLines="50" w:before="120"/>
        <w:jc w:val="both"/>
        <w:rPr>
          <w:rFonts w:asciiTheme="minorHAnsi" w:hAnsiTheme="minorHAnsi" w:cs="Arial"/>
          <w:color w:val="767171"/>
        </w:rPr>
      </w:pPr>
      <w:r>
        <w:rPr>
          <w:rFonts w:asciiTheme="minorHAnsi" w:hAnsiTheme="minorHAnsi" w:cs="Arial"/>
          <w:color w:val="767171"/>
        </w:rPr>
        <w:t>When the project meet</w:t>
      </w:r>
      <w:r w:rsidR="00241F70">
        <w:rPr>
          <w:rFonts w:asciiTheme="minorHAnsi" w:hAnsiTheme="minorHAnsi" w:cs="Arial"/>
          <w:color w:val="767171"/>
        </w:rPr>
        <w:t>s</w:t>
      </w:r>
      <w:r>
        <w:rPr>
          <w:rFonts w:asciiTheme="minorHAnsi" w:hAnsiTheme="minorHAnsi" w:cs="Arial"/>
          <w:color w:val="767171"/>
        </w:rPr>
        <w:t xml:space="preserve"> all its goals, the way will be open for massive scale-up in the CGIAR target countries to generate realms of data and unleash data-driven farming. In order to have the tool functioning, local studies will be required to find the appropriate partners, business model (for sustainability) and to make adjustments to local contexts. We anticipate a scaling up in African countries and an exploration of the potential for public-private partnerships with insurances and information providers such as Spa</w:t>
      </w:r>
      <w:r w:rsidR="786C2E59" w:rsidRPr="786C2E59">
        <w:rPr>
          <w:rFonts w:asciiTheme="minorHAnsi" w:hAnsiTheme="minorHAnsi" w:cs="Arial"/>
          <w:color w:val="767171"/>
        </w:rPr>
        <w:t>ceKnow</w:t>
      </w:r>
      <w:r>
        <w:rPr>
          <w:rFonts w:asciiTheme="minorHAnsi" w:hAnsiTheme="minorHAnsi" w:cs="Arial"/>
          <w:color w:val="767171"/>
        </w:rPr>
        <w:t xml:space="preserve">. </w:t>
      </w:r>
    </w:p>
    <w:sectPr w:rsidR="00422901" w:rsidRPr="00594F31" w:rsidSect="00A76904">
      <w:headerReference w:type="default" r:id="rId9"/>
      <w:footerReference w:type="even" r:id="rId10"/>
      <w:footerReference w:type="default" r:id="rId11"/>
      <w:pgSz w:w="12240" w:h="15840"/>
      <w:pgMar w:top="1440" w:right="1080" w:bottom="1440" w:left="1080" w:header="576"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7AD0B" w14:textId="77777777" w:rsidR="009620A2" w:rsidRDefault="009620A2" w:rsidP="0082230A">
      <w:r>
        <w:separator/>
      </w:r>
    </w:p>
  </w:endnote>
  <w:endnote w:type="continuationSeparator" w:id="0">
    <w:p w14:paraId="338ED0E6" w14:textId="77777777" w:rsidR="009620A2" w:rsidRDefault="009620A2"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786C2E59" w:rsidP="786C2E59">
    <w:pPr>
      <w:pStyle w:val="Footer"/>
      <w:framePr w:wrap="none" w:vAnchor="text" w:hAnchor="margin" w:xAlign="right" w:y="1"/>
      <w:rPr>
        <w:rStyle w:val="PageNumber"/>
        <w:rFonts w:asciiTheme="minorHAnsi" w:hAnsiTheme="minorHAnsi"/>
      </w:rPr>
    </w:pPr>
    <w:r w:rsidRPr="786C2E59">
      <w:rPr>
        <w:rStyle w:val="PageNumber"/>
        <w:rFonts w:asciiTheme="minorHAnsi" w:hAnsiTheme="minorHAnsi"/>
      </w:rPr>
      <w:t xml:space="preserve">Page </w:t>
    </w:r>
    <w:r w:rsidR="0082230A" w:rsidRPr="786C2E59">
      <w:rPr>
        <w:rStyle w:val="PageNumber"/>
        <w:rFonts w:asciiTheme="minorHAnsi" w:hAnsiTheme="minorHAnsi"/>
        <w:noProof/>
      </w:rPr>
      <w:fldChar w:fldCharType="begin"/>
    </w:r>
    <w:r w:rsidR="0082230A" w:rsidRPr="786C2E59">
      <w:rPr>
        <w:rStyle w:val="PageNumber"/>
        <w:rFonts w:asciiTheme="minorHAnsi" w:hAnsiTheme="minorHAnsi"/>
        <w:noProof/>
      </w:rPr>
      <w:instrText xml:space="preserve"> PAGE </w:instrText>
    </w:r>
    <w:r w:rsidR="0082230A" w:rsidRPr="786C2E59">
      <w:rPr>
        <w:rStyle w:val="PageNumber"/>
        <w:rFonts w:asciiTheme="minorHAnsi" w:hAnsiTheme="minorHAnsi"/>
        <w:noProof/>
      </w:rPr>
      <w:fldChar w:fldCharType="separate"/>
    </w:r>
    <w:r w:rsidR="008D1695">
      <w:rPr>
        <w:rStyle w:val="PageNumber"/>
        <w:rFonts w:asciiTheme="minorHAnsi" w:hAnsiTheme="minorHAnsi"/>
        <w:noProof/>
      </w:rPr>
      <w:t>2</w:t>
    </w:r>
    <w:r w:rsidR="0082230A" w:rsidRPr="786C2E59">
      <w:rPr>
        <w:rStyle w:val="PageNumber"/>
        <w:rFonts w:asciiTheme="minorHAnsi" w:hAnsiTheme="minorHAnsi"/>
        <w:noProof/>
      </w:rPr>
      <w:fldChar w:fldCharType="end"/>
    </w:r>
    <w:r w:rsidRPr="786C2E59">
      <w:rPr>
        <w:rStyle w:val="PageNumber"/>
        <w:rFonts w:asciiTheme="minorHAnsi" w:hAnsiTheme="minorHAnsi"/>
      </w:rPr>
      <w:t xml:space="preserve"> of </w:t>
    </w:r>
    <w:r w:rsidR="0082230A" w:rsidRPr="786C2E59">
      <w:rPr>
        <w:rStyle w:val="PageNumber"/>
        <w:rFonts w:asciiTheme="minorHAnsi" w:hAnsiTheme="minorHAnsi"/>
        <w:noProof/>
      </w:rPr>
      <w:fldChar w:fldCharType="begin"/>
    </w:r>
    <w:r w:rsidR="0082230A" w:rsidRPr="786C2E59">
      <w:rPr>
        <w:rStyle w:val="PageNumber"/>
        <w:rFonts w:asciiTheme="minorHAnsi" w:hAnsiTheme="minorHAnsi"/>
        <w:noProof/>
      </w:rPr>
      <w:instrText xml:space="preserve">PAGE  </w:instrText>
    </w:r>
    <w:r w:rsidR="0082230A" w:rsidRPr="786C2E59">
      <w:rPr>
        <w:rStyle w:val="PageNumber"/>
        <w:rFonts w:asciiTheme="minorHAnsi" w:hAnsiTheme="minorHAnsi"/>
        <w:noProof/>
      </w:rPr>
      <w:fldChar w:fldCharType="separate"/>
    </w:r>
    <w:r w:rsidR="008D1695">
      <w:rPr>
        <w:rStyle w:val="PageNumber"/>
        <w:rFonts w:asciiTheme="minorHAnsi" w:hAnsiTheme="minorHAnsi"/>
        <w:noProof/>
      </w:rPr>
      <w:t>2</w:t>
    </w:r>
    <w:r w:rsidR="0082230A" w:rsidRPr="786C2E59">
      <w:rPr>
        <w:rStyle w:val="PageNumber"/>
        <w:rFonts w:asciiTheme="minorHAnsi" w:hAnsiTheme="minorHAnsi"/>
        <w:noProof/>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5D15D" w14:textId="77777777" w:rsidR="009620A2" w:rsidRDefault="009620A2" w:rsidP="0082230A">
      <w:r>
        <w:separator/>
      </w:r>
    </w:p>
  </w:footnote>
  <w:footnote w:type="continuationSeparator" w:id="0">
    <w:p w14:paraId="0E5A3CA0" w14:textId="77777777" w:rsidR="009620A2" w:rsidRDefault="009620A2"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703A8876" w:rsidR="0082230A" w:rsidRPr="00EC0A3B" w:rsidRDefault="00A76904" w:rsidP="00A76904">
    <w:pPr>
      <w:pStyle w:val="Header"/>
      <w:rPr>
        <w:rFonts w:asciiTheme="minorHAnsi" w:hAnsiTheme="minorHAnsi"/>
        <w:b/>
      </w:rPr>
    </w:pPr>
    <w:r>
      <w:rPr>
        <w:rFonts w:asciiTheme="minorHAnsi" w:hAnsiTheme="minorHAnsi"/>
        <w:b/>
        <w:noProof/>
        <w:lang w:eastAsia="en-US"/>
      </w:rPr>
      <w:drawing>
        <wp:anchor distT="0" distB="0" distL="114300" distR="114300" simplePos="0" relativeHeight="251661312" behindDoc="0" locked="0" layoutInCell="1" allowOverlap="1" wp14:anchorId="1B346108" wp14:editId="43791796">
          <wp:simplePos x="0" y="0"/>
          <wp:positionH relativeFrom="column">
            <wp:posOffset>4286250</wp:posOffset>
          </wp:positionH>
          <wp:positionV relativeFrom="paragraph">
            <wp:posOffset>9525</wp:posOffset>
          </wp:positionV>
          <wp:extent cx="5524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et_Lab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noProof/>
        <w:lang w:eastAsia="en-US"/>
      </w:rPr>
      <w:drawing>
        <wp:anchor distT="0" distB="0" distL="114300" distR="114300" simplePos="0" relativeHeight="251660288" behindDoc="0" locked="0" layoutInCell="1" allowOverlap="1" wp14:anchorId="79CF0E62" wp14:editId="6B613ADF">
          <wp:simplePos x="0" y="0"/>
          <wp:positionH relativeFrom="column">
            <wp:posOffset>4895850</wp:posOffset>
          </wp:positionH>
          <wp:positionV relativeFrom="paragraph">
            <wp:posOffset>47625</wp:posOffset>
          </wp:positionV>
          <wp:extent cx="1501140" cy="4572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2012.png"/>
                  <pic:cNvPicPr/>
                </pic:nvPicPr>
                <pic:blipFill rotWithShape="1">
                  <a:blip r:embed="rId2">
                    <a:extLst>
                      <a:ext uri="{28A0092B-C50C-407E-A947-70E740481C1C}">
                        <a14:useLocalDpi xmlns:a14="http://schemas.microsoft.com/office/drawing/2010/main" val="0"/>
                      </a:ext>
                    </a:extLst>
                  </a:blip>
                  <a:srcRect l="2967" t="9417" r="67804" b="9866"/>
                  <a:stretch/>
                </pic:blipFill>
                <pic:spPr bwMode="auto">
                  <a:xfrm>
                    <a:off x="0" y="0"/>
                    <a:ext cx="150114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b/>
        <w:noProof/>
        <w:lang w:eastAsia="en-US"/>
      </w:rPr>
      <w:drawing>
        <wp:inline distT="0" distB="0" distL="0" distR="0" wp14:anchorId="0E759311" wp14:editId="6C4C316E">
          <wp:extent cx="1113721"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T50-Logo_FULL-COLOR.png"/>
                  <pic:cNvPicPr/>
                </pic:nvPicPr>
                <pic:blipFill>
                  <a:blip r:embed="rId3">
                    <a:extLst>
                      <a:ext uri="{28A0092B-C50C-407E-A947-70E740481C1C}">
                        <a14:useLocalDpi xmlns:a14="http://schemas.microsoft.com/office/drawing/2010/main" val="0"/>
                      </a:ext>
                    </a:extLst>
                  </a:blip>
                  <a:stretch>
                    <a:fillRect/>
                  </a:stretch>
                </pic:blipFill>
                <pic:spPr>
                  <a:xfrm>
                    <a:off x="0" y="0"/>
                    <a:ext cx="1113721" cy="457200"/>
                  </a:xfrm>
                  <a:prstGeom prst="rect">
                    <a:avLst/>
                  </a:prstGeom>
                </pic:spPr>
              </pic:pic>
            </a:graphicData>
          </a:graphic>
        </wp:inline>
      </w:drawing>
    </w:r>
    <w:r w:rsidR="00C93659">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10D1B"/>
    <w:multiLevelType w:val="hybridMultilevel"/>
    <w:tmpl w:val="771CE67E"/>
    <w:lvl w:ilvl="0" w:tplc="54022860">
      <w:numFmt w:val="bullet"/>
      <w:lvlText w:val="-"/>
      <w:lvlJc w:val="left"/>
      <w:pPr>
        <w:ind w:left="720" w:hanging="360"/>
      </w:pPr>
      <w:rPr>
        <w:rFonts w:ascii="Book Antiqua" w:eastAsia="MS Mincho"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212B5"/>
    <w:multiLevelType w:val="hybridMultilevel"/>
    <w:tmpl w:val="043E0E5C"/>
    <w:lvl w:ilvl="0" w:tplc="8AE889E8">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3AFF"/>
    <w:rsid w:val="00040526"/>
    <w:rsid w:val="00045463"/>
    <w:rsid w:val="00052DCC"/>
    <w:rsid w:val="00074E20"/>
    <w:rsid w:val="00076009"/>
    <w:rsid w:val="000848DF"/>
    <w:rsid w:val="00093266"/>
    <w:rsid w:val="000A753A"/>
    <w:rsid w:val="000C079B"/>
    <w:rsid w:val="000D2BB2"/>
    <w:rsid w:val="000D6E0A"/>
    <w:rsid w:val="00121374"/>
    <w:rsid w:val="00121C03"/>
    <w:rsid w:val="00131D73"/>
    <w:rsid w:val="00163EB4"/>
    <w:rsid w:val="00190DDC"/>
    <w:rsid w:val="002030CD"/>
    <w:rsid w:val="00241F70"/>
    <w:rsid w:val="00260B9D"/>
    <w:rsid w:val="002A2838"/>
    <w:rsid w:val="002D360B"/>
    <w:rsid w:val="00326F37"/>
    <w:rsid w:val="003444A1"/>
    <w:rsid w:val="003869F3"/>
    <w:rsid w:val="00395795"/>
    <w:rsid w:val="003A0646"/>
    <w:rsid w:val="003B5EBE"/>
    <w:rsid w:val="003C3EAD"/>
    <w:rsid w:val="003D0190"/>
    <w:rsid w:val="00422901"/>
    <w:rsid w:val="00430BF5"/>
    <w:rsid w:val="004860D6"/>
    <w:rsid w:val="004E29CE"/>
    <w:rsid w:val="004E66B1"/>
    <w:rsid w:val="00516873"/>
    <w:rsid w:val="005263BC"/>
    <w:rsid w:val="00530A4D"/>
    <w:rsid w:val="00535F00"/>
    <w:rsid w:val="00543048"/>
    <w:rsid w:val="005672BC"/>
    <w:rsid w:val="005676A4"/>
    <w:rsid w:val="0057238D"/>
    <w:rsid w:val="0059439B"/>
    <w:rsid w:val="00594F31"/>
    <w:rsid w:val="005B1823"/>
    <w:rsid w:val="005D28D3"/>
    <w:rsid w:val="005E7EE7"/>
    <w:rsid w:val="00614ADD"/>
    <w:rsid w:val="006207D0"/>
    <w:rsid w:val="00666FB8"/>
    <w:rsid w:val="007039F9"/>
    <w:rsid w:val="00740585"/>
    <w:rsid w:val="007861B3"/>
    <w:rsid w:val="007C110C"/>
    <w:rsid w:val="007D45C6"/>
    <w:rsid w:val="007D4C87"/>
    <w:rsid w:val="007E2F09"/>
    <w:rsid w:val="007E4720"/>
    <w:rsid w:val="0082230A"/>
    <w:rsid w:val="00822E64"/>
    <w:rsid w:val="00832339"/>
    <w:rsid w:val="00875EAF"/>
    <w:rsid w:val="008D1695"/>
    <w:rsid w:val="008D4302"/>
    <w:rsid w:val="008E4966"/>
    <w:rsid w:val="00901C46"/>
    <w:rsid w:val="00906596"/>
    <w:rsid w:val="00926C5C"/>
    <w:rsid w:val="00941AD1"/>
    <w:rsid w:val="009620A2"/>
    <w:rsid w:val="00983989"/>
    <w:rsid w:val="009D23F0"/>
    <w:rsid w:val="009D5B23"/>
    <w:rsid w:val="00A27994"/>
    <w:rsid w:val="00A3612B"/>
    <w:rsid w:val="00A66B7B"/>
    <w:rsid w:val="00A75AB7"/>
    <w:rsid w:val="00A76904"/>
    <w:rsid w:val="00A8260A"/>
    <w:rsid w:val="00A828A8"/>
    <w:rsid w:val="00AC7362"/>
    <w:rsid w:val="00AE6E49"/>
    <w:rsid w:val="00B507BC"/>
    <w:rsid w:val="00BB3952"/>
    <w:rsid w:val="00BC0F6D"/>
    <w:rsid w:val="00C0012D"/>
    <w:rsid w:val="00C0365C"/>
    <w:rsid w:val="00C444A7"/>
    <w:rsid w:val="00C46D5B"/>
    <w:rsid w:val="00C93659"/>
    <w:rsid w:val="00CB118C"/>
    <w:rsid w:val="00CE1A44"/>
    <w:rsid w:val="00D02C0C"/>
    <w:rsid w:val="00DA1FE9"/>
    <w:rsid w:val="00DB1D93"/>
    <w:rsid w:val="00DF515B"/>
    <w:rsid w:val="00E415E8"/>
    <w:rsid w:val="00E540C1"/>
    <w:rsid w:val="00E676EA"/>
    <w:rsid w:val="00EA6307"/>
    <w:rsid w:val="00EC0A3B"/>
    <w:rsid w:val="00EC2061"/>
    <w:rsid w:val="00ED2DB1"/>
    <w:rsid w:val="00F273A5"/>
    <w:rsid w:val="00F30A82"/>
    <w:rsid w:val="00F379AA"/>
    <w:rsid w:val="00F55E44"/>
    <w:rsid w:val="00F57462"/>
    <w:rsid w:val="00F87D3B"/>
    <w:rsid w:val="00FA2845"/>
    <w:rsid w:val="00FB3F4E"/>
    <w:rsid w:val="00FD455F"/>
    <w:rsid w:val="00FF6425"/>
    <w:rsid w:val="024DEF72"/>
    <w:rsid w:val="63E90967"/>
    <w:rsid w:val="786C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A2838"/>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Book Antiqua" w:eastAsia="MS Mincho" w:hAnsi="Book Antiqua" w:cs="Times New Roman"/>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4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DD"/>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F55E44"/>
    <w:rPr>
      <w:b/>
      <w:bCs/>
    </w:rPr>
  </w:style>
  <w:style w:type="character" w:customStyle="1" w:styleId="CommentSubjectChar">
    <w:name w:val="Comment Subject Char"/>
    <w:basedOn w:val="CommentTextChar"/>
    <w:link w:val="CommentSubject"/>
    <w:uiPriority w:val="99"/>
    <w:semiHidden/>
    <w:rsid w:val="00F55E44"/>
    <w:rPr>
      <w:rFonts w:ascii="Book Antiqua" w:eastAsia="MS Mincho" w:hAnsi="Book Antiqua" w:cs="Times New Roman"/>
      <w:b/>
      <w:bCs/>
      <w:sz w:val="20"/>
      <w:szCs w:val="20"/>
      <w:lang w:eastAsia="ja-JP"/>
    </w:rPr>
  </w:style>
  <w:style w:type="character" w:styleId="Hyperlink">
    <w:name w:val="Hyperlink"/>
    <w:basedOn w:val="DefaultParagraphFont"/>
    <w:uiPriority w:val="99"/>
    <w:unhideWhenUsed/>
    <w:rsid w:val="00F55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F5983D-DE31-4364-A3A4-6CDC51DA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ciat</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Aguilar Ariza, Andres (CIAT)</cp:lastModifiedBy>
  <cp:revision>7</cp:revision>
  <dcterms:created xsi:type="dcterms:W3CDTF">2017-09-08T20:16:00Z</dcterms:created>
  <dcterms:modified xsi:type="dcterms:W3CDTF">2017-09-08T21:10:00Z</dcterms:modified>
</cp:coreProperties>
</file>