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CD625" w14:textId="77777777" w:rsidR="00FD455F" w:rsidRPr="00983989" w:rsidRDefault="0082230A" w:rsidP="00A97573">
      <w:pPr>
        <w:spacing w:beforeLines="50" w:before="120"/>
        <w:rPr>
          <w:rFonts w:asciiTheme="minorHAnsi" w:hAnsiTheme="minorHAnsi"/>
          <w:color w:val="767171" w:themeColor="background2" w:themeShade="80"/>
          <w:szCs w:val="24"/>
        </w:rPr>
      </w:pPr>
      <w:r w:rsidRPr="00C3050C">
        <w:rPr>
          <w:rFonts w:asciiTheme="minorHAnsi" w:hAnsiTheme="minorHAnsi" w:cs="Arial"/>
          <w:b/>
          <w:color w:val="C00000"/>
          <w:szCs w:val="24"/>
        </w:rPr>
        <w:t>What is your idea?</w:t>
      </w:r>
      <w:r w:rsidR="00526919" w:rsidRPr="00C3050C">
        <w:rPr>
          <w:noProof/>
          <w:color w:val="C00000"/>
          <w:lang w:val="en-GB" w:eastAsia="en-GB"/>
        </w:rPr>
        <w:t xml:space="preserve"> </w:t>
      </w:r>
    </w:p>
    <w:p w14:paraId="65004AC4" w14:textId="77777777" w:rsidR="00C3050C" w:rsidRDefault="00DE3E0B" w:rsidP="00A97573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Big data and small data – a </w:t>
      </w:r>
      <w:r w:rsidR="008C0DEB" w:rsidRPr="008C0DEB">
        <w:rPr>
          <w:rFonts w:asciiTheme="minorHAnsi" w:hAnsiTheme="minorHAnsi"/>
          <w:b/>
          <w:szCs w:val="24"/>
        </w:rPr>
        <w:t xml:space="preserve">bridge between </w:t>
      </w:r>
      <w:r w:rsidR="004A00A2" w:rsidRPr="008C0DEB">
        <w:rPr>
          <w:rFonts w:asciiTheme="minorHAnsi" w:hAnsiTheme="minorHAnsi"/>
          <w:b/>
          <w:szCs w:val="24"/>
        </w:rPr>
        <w:t xml:space="preserve">global </w:t>
      </w:r>
      <w:r w:rsidR="008C0DEB" w:rsidRPr="008C0DEB">
        <w:rPr>
          <w:rFonts w:asciiTheme="minorHAnsi" w:hAnsiTheme="minorHAnsi"/>
          <w:b/>
          <w:szCs w:val="24"/>
        </w:rPr>
        <w:t>data</w:t>
      </w:r>
      <w:r w:rsidR="004A00A2" w:rsidRPr="008C0DEB">
        <w:rPr>
          <w:rFonts w:asciiTheme="minorHAnsi" w:hAnsiTheme="minorHAnsi"/>
          <w:b/>
          <w:szCs w:val="24"/>
        </w:rPr>
        <w:t xml:space="preserve"> </w:t>
      </w:r>
      <w:r w:rsidR="008C0DEB" w:rsidRPr="008C0DEB">
        <w:rPr>
          <w:rFonts w:asciiTheme="minorHAnsi" w:hAnsiTheme="minorHAnsi"/>
          <w:b/>
          <w:szCs w:val="24"/>
        </w:rPr>
        <w:t xml:space="preserve">and local </w:t>
      </w:r>
      <w:r w:rsidR="00C3050C">
        <w:rPr>
          <w:rFonts w:asciiTheme="minorHAnsi" w:hAnsiTheme="minorHAnsi"/>
          <w:b/>
          <w:szCs w:val="24"/>
        </w:rPr>
        <w:t>action</w:t>
      </w:r>
    </w:p>
    <w:p w14:paraId="7AAE2486" w14:textId="61BC84B9" w:rsidR="00692AC6" w:rsidRDefault="00454B29" w:rsidP="00A97573">
      <w:pPr>
        <w:rPr>
          <w:rFonts w:asciiTheme="minorHAnsi" w:hAnsiTheme="minorHAnsi"/>
          <w:szCs w:val="24"/>
        </w:rPr>
      </w:pPr>
      <w:r w:rsidRPr="009371E7">
        <w:rPr>
          <w:rFonts w:asciiTheme="minorHAnsi" w:hAnsiTheme="minorHAnsi"/>
          <w:b/>
          <w:szCs w:val="24"/>
        </w:rPr>
        <w:t xml:space="preserve">The idea is unconventional as it </w:t>
      </w:r>
      <w:r w:rsidR="00EE7CA6" w:rsidRPr="009371E7">
        <w:rPr>
          <w:rFonts w:asciiTheme="minorHAnsi" w:hAnsiTheme="minorHAnsi"/>
          <w:b/>
          <w:szCs w:val="24"/>
        </w:rPr>
        <w:t xml:space="preserve">adapts and </w:t>
      </w:r>
      <w:r w:rsidRPr="009371E7">
        <w:rPr>
          <w:rFonts w:asciiTheme="minorHAnsi" w:hAnsiTheme="minorHAnsi"/>
          <w:b/>
          <w:szCs w:val="24"/>
        </w:rPr>
        <w:t xml:space="preserve">transforms </w:t>
      </w:r>
      <w:r w:rsidR="004C4D80" w:rsidRPr="009371E7">
        <w:rPr>
          <w:rFonts w:asciiTheme="minorHAnsi" w:hAnsiTheme="minorHAnsi"/>
          <w:b/>
          <w:szCs w:val="24"/>
        </w:rPr>
        <w:t xml:space="preserve">open </w:t>
      </w:r>
      <w:r w:rsidRPr="009371E7">
        <w:rPr>
          <w:rFonts w:asciiTheme="minorHAnsi" w:hAnsiTheme="minorHAnsi"/>
          <w:b/>
          <w:szCs w:val="24"/>
        </w:rPr>
        <w:t xml:space="preserve">global </w:t>
      </w:r>
      <w:r w:rsidR="00D4755C" w:rsidRPr="009371E7">
        <w:rPr>
          <w:rFonts w:asciiTheme="minorHAnsi" w:hAnsiTheme="minorHAnsi"/>
          <w:b/>
          <w:szCs w:val="24"/>
        </w:rPr>
        <w:t xml:space="preserve">soil property </w:t>
      </w:r>
      <w:r w:rsidRPr="009371E7">
        <w:rPr>
          <w:rFonts w:asciiTheme="minorHAnsi" w:hAnsiTheme="minorHAnsi"/>
          <w:b/>
          <w:szCs w:val="24"/>
        </w:rPr>
        <w:t xml:space="preserve">data to a form that is </w:t>
      </w:r>
      <w:r w:rsidR="004C4D80" w:rsidRPr="009371E7">
        <w:rPr>
          <w:rFonts w:asciiTheme="minorHAnsi" w:hAnsiTheme="minorHAnsi"/>
          <w:b/>
          <w:szCs w:val="24"/>
        </w:rPr>
        <w:t>actually</w:t>
      </w:r>
      <w:r w:rsidRPr="009371E7">
        <w:rPr>
          <w:rFonts w:asciiTheme="minorHAnsi" w:hAnsiTheme="minorHAnsi"/>
          <w:b/>
          <w:szCs w:val="24"/>
        </w:rPr>
        <w:t xml:space="preserve"> useful </w:t>
      </w:r>
      <w:r w:rsidR="008C0DEB" w:rsidRPr="009371E7">
        <w:rPr>
          <w:rFonts w:asciiTheme="minorHAnsi" w:hAnsiTheme="minorHAnsi"/>
          <w:b/>
          <w:szCs w:val="24"/>
        </w:rPr>
        <w:t xml:space="preserve">at </w:t>
      </w:r>
      <w:r w:rsidR="00EE7CA6" w:rsidRPr="009371E7">
        <w:rPr>
          <w:rFonts w:asciiTheme="minorHAnsi" w:hAnsiTheme="minorHAnsi"/>
          <w:b/>
          <w:szCs w:val="24"/>
        </w:rPr>
        <w:t>local</w:t>
      </w:r>
      <w:r w:rsidR="008C0DEB" w:rsidRPr="009371E7">
        <w:rPr>
          <w:rFonts w:asciiTheme="minorHAnsi" w:hAnsiTheme="minorHAnsi"/>
          <w:b/>
          <w:szCs w:val="24"/>
        </w:rPr>
        <w:t xml:space="preserve"> scale, </w:t>
      </w:r>
      <w:r w:rsidRPr="009371E7">
        <w:rPr>
          <w:rFonts w:asciiTheme="minorHAnsi" w:hAnsiTheme="minorHAnsi"/>
          <w:b/>
          <w:szCs w:val="24"/>
        </w:rPr>
        <w:t>for smallholder subsistence farmers</w:t>
      </w:r>
      <w:r w:rsidR="002A7607" w:rsidRPr="009371E7">
        <w:rPr>
          <w:rFonts w:asciiTheme="minorHAnsi" w:hAnsiTheme="minorHAnsi"/>
          <w:b/>
          <w:szCs w:val="24"/>
        </w:rPr>
        <w:t xml:space="preserve"> to make better decisions </w:t>
      </w:r>
      <w:r w:rsidR="00EE7CA6" w:rsidRPr="009371E7">
        <w:rPr>
          <w:rFonts w:asciiTheme="minorHAnsi" w:hAnsiTheme="minorHAnsi"/>
          <w:b/>
          <w:szCs w:val="24"/>
        </w:rPr>
        <w:t xml:space="preserve">on </w:t>
      </w:r>
      <w:r w:rsidR="002A7607" w:rsidRPr="009371E7">
        <w:rPr>
          <w:rFonts w:asciiTheme="minorHAnsi" w:hAnsiTheme="minorHAnsi"/>
          <w:b/>
          <w:szCs w:val="24"/>
        </w:rPr>
        <w:t xml:space="preserve">investments in soil inputs, such as lime or </w:t>
      </w:r>
      <w:r w:rsidR="008C0DEB" w:rsidRPr="009371E7">
        <w:rPr>
          <w:rFonts w:asciiTheme="minorHAnsi" w:hAnsiTheme="minorHAnsi"/>
          <w:b/>
          <w:szCs w:val="24"/>
        </w:rPr>
        <w:t>fertilizer</w:t>
      </w:r>
      <w:r w:rsidRPr="008C0DEB">
        <w:rPr>
          <w:rFonts w:asciiTheme="minorHAnsi" w:hAnsiTheme="minorHAnsi"/>
          <w:szCs w:val="24"/>
        </w:rPr>
        <w:t>.</w:t>
      </w:r>
      <w:r w:rsidR="000D5288">
        <w:rPr>
          <w:rFonts w:asciiTheme="minorHAnsi" w:hAnsiTheme="minorHAnsi"/>
          <w:szCs w:val="24"/>
        </w:rPr>
        <w:t xml:space="preserve"> We will develop a practical tool to be used in the struggle for filling yield gaps and a more sustainable agricultural production whilst increasing economical and nutritional returns.</w:t>
      </w:r>
      <w:r w:rsidR="002A7607" w:rsidRPr="008C0DEB">
        <w:rPr>
          <w:rFonts w:asciiTheme="minorHAnsi" w:hAnsiTheme="minorHAnsi"/>
          <w:szCs w:val="24"/>
        </w:rPr>
        <w:t xml:space="preserve"> </w:t>
      </w:r>
      <w:r w:rsidR="00EE7CA6">
        <w:rPr>
          <w:rFonts w:asciiTheme="minorHAnsi" w:hAnsiTheme="minorHAnsi"/>
          <w:szCs w:val="24"/>
        </w:rPr>
        <w:t xml:space="preserve">Policy </w:t>
      </w:r>
      <w:r w:rsidR="00D4755C">
        <w:rPr>
          <w:rFonts w:asciiTheme="minorHAnsi" w:hAnsiTheme="minorHAnsi"/>
          <w:szCs w:val="24"/>
        </w:rPr>
        <w:t xml:space="preserve">and recommendations may be regional or national </w:t>
      </w:r>
      <w:r w:rsidR="00EE7CA6">
        <w:rPr>
          <w:rFonts w:asciiTheme="minorHAnsi" w:hAnsiTheme="minorHAnsi"/>
          <w:szCs w:val="24"/>
        </w:rPr>
        <w:t>but any action</w:t>
      </w:r>
      <w:r w:rsidR="00D4755C">
        <w:rPr>
          <w:rFonts w:asciiTheme="minorHAnsi" w:hAnsiTheme="minorHAnsi"/>
          <w:szCs w:val="24"/>
        </w:rPr>
        <w:t xml:space="preserve">s taken to improve agricultural production are </w:t>
      </w:r>
      <w:r w:rsidR="00B85CD8">
        <w:rPr>
          <w:rFonts w:asciiTheme="minorHAnsi" w:hAnsiTheme="minorHAnsi"/>
          <w:szCs w:val="24"/>
        </w:rPr>
        <w:t xml:space="preserve">always </w:t>
      </w:r>
      <w:r w:rsidR="00D4755C">
        <w:rPr>
          <w:rFonts w:asciiTheme="minorHAnsi" w:hAnsiTheme="minorHAnsi"/>
          <w:szCs w:val="24"/>
        </w:rPr>
        <w:t xml:space="preserve">made </w:t>
      </w:r>
      <w:r w:rsidR="0004118E">
        <w:rPr>
          <w:rFonts w:asciiTheme="minorHAnsi" w:hAnsiTheme="minorHAnsi"/>
          <w:szCs w:val="24"/>
        </w:rPr>
        <w:t>locally</w:t>
      </w:r>
      <w:r w:rsidR="00D4755C">
        <w:rPr>
          <w:rFonts w:asciiTheme="minorHAnsi" w:hAnsiTheme="minorHAnsi"/>
          <w:szCs w:val="24"/>
        </w:rPr>
        <w:t>. Our</w:t>
      </w:r>
      <w:r w:rsidR="00EE7CA6">
        <w:rPr>
          <w:rFonts w:asciiTheme="minorHAnsi" w:hAnsiTheme="minorHAnsi"/>
          <w:szCs w:val="24"/>
        </w:rPr>
        <w:t xml:space="preserve"> aim is </w:t>
      </w:r>
      <w:r w:rsidR="00D4755C">
        <w:rPr>
          <w:rFonts w:asciiTheme="minorHAnsi" w:hAnsiTheme="minorHAnsi"/>
          <w:szCs w:val="24"/>
        </w:rPr>
        <w:t xml:space="preserve">therefore </w:t>
      </w:r>
      <w:r w:rsidR="00EE7CA6">
        <w:rPr>
          <w:rFonts w:asciiTheme="minorHAnsi" w:hAnsiTheme="minorHAnsi"/>
          <w:szCs w:val="24"/>
        </w:rPr>
        <w:t>to provide locally adapted decision support</w:t>
      </w:r>
      <w:r w:rsidR="0004118E">
        <w:rPr>
          <w:rFonts w:asciiTheme="minorHAnsi" w:hAnsiTheme="minorHAnsi"/>
          <w:szCs w:val="24"/>
        </w:rPr>
        <w:t xml:space="preserve"> based on user interactivity</w:t>
      </w:r>
      <w:r w:rsidR="00EE7CA6">
        <w:rPr>
          <w:rFonts w:asciiTheme="minorHAnsi" w:hAnsiTheme="minorHAnsi"/>
          <w:szCs w:val="24"/>
        </w:rPr>
        <w:t>.</w:t>
      </w:r>
      <w:r w:rsidR="0004118E">
        <w:rPr>
          <w:rFonts w:asciiTheme="minorHAnsi" w:hAnsiTheme="minorHAnsi"/>
          <w:szCs w:val="24"/>
        </w:rPr>
        <w:t xml:space="preserve"> The idea is based on similar principles as a national system for Swed</w:t>
      </w:r>
      <w:r w:rsidR="00DE3E0B">
        <w:rPr>
          <w:rFonts w:asciiTheme="minorHAnsi" w:hAnsiTheme="minorHAnsi"/>
          <w:szCs w:val="24"/>
        </w:rPr>
        <w:t>ish farmers</w:t>
      </w:r>
      <w:r w:rsidR="003637CF">
        <w:rPr>
          <w:rFonts w:asciiTheme="minorHAnsi" w:hAnsiTheme="minorHAnsi"/>
          <w:szCs w:val="24"/>
        </w:rPr>
        <w:t xml:space="preserve"> that we</w:t>
      </w:r>
      <w:r w:rsidR="0004118E">
        <w:rPr>
          <w:rFonts w:asciiTheme="minorHAnsi" w:hAnsiTheme="minorHAnsi"/>
          <w:szCs w:val="24"/>
        </w:rPr>
        <w:t xml:space="preserve"> recently developed (</w:t>
      </w:r>
      <w:r w:rsidR="00FE76A9" w:rsidRPr="00FE76A9">
        <w:rPr>
          <w:rFonts w:asciiTheme="minorHAnsi" w:hAnsiTheme="minorHAnsi"/>
          <w:i/>
          <w:szCs w:val="24"/>
        </w:rPr>
        <w:t>Markdata</w:t>
      </w:r>
      <w:r w:rsidR="00FE76A9">
        <w:rPr>
          <w:rFonts w:asciiTheme="minorHAnsi" w:hAnsiTheme="minorHAnsi"/>
          <w:szCs w:val="24"/>
        </w:rPr>
        <w:t xml:space="preserve"> – freely </w:t>
      </w:r>
      <w:r w:rsidR="0004118E">
        <w:rPr>
          <w:rFonts w:asciiTheme="minorHAnsi" w:hAnsiTheme="minorHAnsi"/>
          <w:szCs w:val="24"/>
        </w:rPr>
        <w:t xml:space="preserve">available on </w:t>
      </w:r>
      <w:hyperlink r:id="rId8" w:history="1">
        <w:r w:rsidR="00FE76A9" w:rsidRPr="00FE76A9">
          <w:rPr>
            <w:rStyle w:val="Hyperlink"/>
            <w:rFonts w:asciiTheme="minorHAnsi" w:hAnsiTheme="minorHAnsi"/>
            <w:szCs w:val="24"/>
          </w:rPr>
          <w:t>http://www.markdata.se</w:t>
        </w:r>
      </w:hyperlink>
      <w:r w:rsidR="009371E7">
        <w:rPr>
          <w:rFonts w:asciiTheme="minorHAnsi" w:hAnsiTheme="minorHAnsi"/>
          <w:szCs w:val="24"/>
        </w:rPr>
        <w:t>; 3000 users in 2017</w:t>
      </w:r>
      <w:r w:rsidR="0004118E">
        <w:rPr>
          <w:rFonts w:asciiTheme="minorHAnsi" w:hAnsiTheme="minorHAnsi"/>
          <w:szCs w:val="24"/>
        </w:rPr>
        <w:t xml:space="preserve">). Therefore, the chances to </w:t>
      </w:r>
      <w:r w:rsidR="00692AC6" w:rsidRPr="008C0DEB">
        <w:rPr>
          <w:rFonts w:asciiTheme="minorHAnsi" w:hAnsiTheme="minorHAnsi"/>
          <w:szCs w:val="24"/>
        </w:rPr>
        <w:t>succeed</w:t>
      </w:r>
      <w:r w:rsidR="00DE3E0B">
        <w:rPr>
          <w:rFonts w:asciiTheme="minorHAnsi" w:hAnsiTheme="minorHAnsi"/>
          <w:szCs w:val="24"/>
        </w:rPr>
        <w:t xml:space="preserve"> with this project are good. A</w:t>
      </w:r>
      <w:r w:rsidR="00692AC6" w:rsidRPr="008C0DEB">
        <w:rPr>
          <w:rFonts w:asciiTheme="minorHAnsi" w:hAnsiTheme="minorHAnsi"/>
          <w:szCs w:val="24"/>
        </w:rPr>
        <w:t xml:space="preserve">ll </w:t>
      </w:r>
      <w:r w:rsidR="00DE3E0B">
        <w:rPr>
          <w:rFonts w:asciiTheme="minorHAnsi" w:hAnsiTheme="minorHAnsi"/>
          <w:szCs w:val="24"/>
        </w:rPr>
        <w:t xml:space="preserve">bits and </w:t>
      </w:r>
      <w:r w:rsidR="00692AC6" w:rsidRPr="008C0DEB">
        <w:rPr>
          <w:rFonts w:asciiTheme="minorHAnsi" w:hAnsiTheme="minorHAnsi"/>
          <w:szCs w:val="24"/>
        </w:rPr>
        <w:t>pieces are there</w:t>
      </w:r>
      <w:r w:rsidR="0004118E">
        <w:rPr>
          <w:rFonts w:asciiTheme="minorHAnsi" w:hAnsiTheme="minorHAnsi"/>
          <w:szCs w:val="24"/>
        </w:rPr>
        <w:t xml:space="preserve"> </w:t>
      </w:r>
      <w:r w:rsidR="00DE3E0B">
        <w:rPr>
          <w:rFonts w:asciiTheme="minorHAnsi" w:hAnsiTheme="minorHAnsi"/>
          <w:szCs w:val="24"/>
        </w:rPr>
        <w:t xml:space="preserve">– we </w:t>
      </w:r>
      <w:r w:rsidR="00692AC6" w:rsidRPr="008C0DEB">
        <w:rPr>
          <w:rFonts w:asciiTheme="minorHAnsi" w:hAnsiTheme="minorHAnsi"/>
          <w:szCs w:val="24"/>
        </w:rPr>
        <w:t>just need to</w:t>
      </w:r>
      <w:r w:rsidR="00DE3E0B">
        <w:rPr>
          <w:rFonts w:asciiTheme="minorHAnsi" w:hAnsiTheme="minorHAnsi"/>
          <w:szCs w:val="24"/>
        </w:rPr>
        <w:t xml:space="preserve"> adapt and assemble them into a functioning system</w:t>
      </w:r>
      <w:r w:rsidR="00692AC6" w:rsidRPr="008C0DEB">
        <w:rPr>
          <w:rFonts w:asciiTheme="minorHAnsi" w:hAnsiTheme="minorHAnsi"/>
          <w:szCs w:val="24"/>
        </w:rPr>
        <w:t xml:space="preserve"> (the user interface, the algorithms </w:t>
      </w:r>
      <w:r w:rsidR="00B85CD8">
        <w:rPr>
          <w:rFonts w:asciiTheme="minorHAnsi" w:hAnsiTheme="minorHAnsi"/>
          <w:szCs w:val="24"/>
        </w:rPr>
        <w:t xml:space="preserve">and </w:t>
      </w:r>
      <w:r w:rsidR="00692AC6" w:rsidRPr="008C0DEB">
        <w:rPr>
          <w:rFonts w:asciiTheme="minorHAnsi" w:hAnsiTheme="minorHAnsi"/>
          <w:szCs w:val="24"/>
        </w:rPr>
        <w:t>the global data</w:t>
      </w:r>
      <w:r w:rsidR="00B85CD8">
        <w:rPr>
          <w:rFonts w:asciiTheme="minorHAnsi" w:hAnsiTheme="minorHAnsi"/>
          <w:szCs w:val="24"/>
        </w:rPr>
        <w:t>sets</w:t>
      </w:r>
      <w:r w:rsidR="00692AC6" w:rsidRPr="008C0DEB">
        <w:rPr>
          <w:rFonts w:asciiTheme="minorHAnsi" w:hAnsiTheme="minorHAnsi"/>
          <w:szCs w:val="24"/>
        </w:rPr>
        <w:t>)</w:t>
      </w:r>
      <w:r w:rsidR="00ED4433">
        <w:rPr>
          <w:rFonts w:asciiTheme="minorHAnsi" w:hAnsiTheme="minorHAnsi"/>
          <w:szCs w:val="24"/>
        </w:rPr>
        <w:t xml:space="preserve"> and test it in reality.</w:t>
      </w:r>
    </w:p>
    <w:p w14:paraId="0F8C1B07" w14:textId="77777777" w:rsidR="00CC7A9B" w:rsidRDefault="00CC7A9B" w:rsidP="00A97573">
      <w:pPr>
        <w:rPr>
          <w:rFonts w:asciiTheme="minorHAnsi" w:hAnsiTheme="minorHAnsi"/>
          <w:szCs w:val="24"/>
        </w:rPr>
      </w:pPr>
    </w:p>
    <w:p w14:paraId="05BC1AA6" w14:textId="0D3C8E3A" w:rsidR="00B85CD8" w:rsidRDefault="00CC7A9B" w:rsidP="00A97573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  <w:lang w:val="en-GB" w:eastAsia="en-GB"/>
        </w:rPr>
        <w:drawing>
          <wp:inline distT="0" distB="0" distL="0" distR="0" wp14:anchorId="6728ECAF" wp14:editId="5AAD61D7">
            <wp:extent cx="6134100" cy="28278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187" cy="2845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58AD3" w14:textId="77777777" w:rsidR="00CC7A9B" w:rsidRDefault="00CC7A9B" w:rsidP="00A97573">
      <w:pPr>
        <w:rPr>
          <w:rFonts w:asciiTheme="minorHAnsi" w:hAnsiTheme="minorHAnsi"/>
          <w:szCs w:val="24"/>
        </w:rPr>
      </w:pPr>
    </w:p>
    <w:p w14:paraId="1C57106C" w14:textId="5689B10D" w:rsidR="00B85CD8" w:rsidRDefault="00B85CD8" w:rsidP="00A97573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We will mainly work at village level, which is the </w:t>
      </w:r>
      <w:r w:rsidR="004C4D80">
        <w:rPr>
          <w:rFonts w:asciiTheme="minorHAnsi" w:hAnsiTheme="minorHAnsi"/>
          <w:szCs w:val="24"/>
        </w:rPr>
        <w:t>joint</w:t>
      </w:r>
      <w:r>
        <w:rPr>
          <w:rFonts w:asciiTheme="minorHAnsi" w:hAnsiTheme="minorHAnsi"/>
          <w:szCs w:val="24"/>
        </w:rPr>
        <w:t xml:space="preserve"> between the </w:t>
      </w:r>
      <w:r w:rsidR="00123542">
        <w:rPr>
          <w:rFonts w:asciiTheme="minorHAnsi" w:hAnsiTheme="minorHAnsi"/>
          <w:szCs w:val="24"/>
        </w:rPr>
        <w:t xml:space="preserve">farmers </w:t>
      </w:r>
      <w:r>
        <w:rPr>
          <w:rFonts w:asciiTheme="minorHAnsi" w:hAnsiTheme="minorHAnsi"/>
          <w:szCs w:val="24"/>
        </w:rPr>
        <w:t xml:space="preserve">and </w:t>
      </w:r>
      <w:r w:rsidR="00ED4433">
        <w:rPr>
          <w:rFonts w:asciiTheme="minorHAnsi" w:hAnsiTheme="minorHAnsi"/>
          <w:szCs w:val="24"/>
        </w:rPr>
        <w:t xml:space="preserve">the </w:t>
      </w:r>
      <w:r>
        <w:rPr>
          <w:rFonts w:asciiTheme="minorHAnsi" w:hAnsiTheme="minorHAnsi"/>
          <w:szCs w:val="24"/>
        </w:rPr>
        <w:t xml:space="preserve">providers of soil inputs. </w:t>
      </w:r>
      <w:r w:rsidR="00ED4433">
        <w:rPr>
          <w:rFonts w:asciiTheme="minorHAnsi" w:hAnsiTheme="minorHAnsi"/>
          <w:szCs w:val="24"/>
        </w:rPr>
        <w:t>Villages are</w:t>
      </w:r>
      <w:r>
        <w:rPr>
          <w:rFonts w:asciiTheme="minorHAnsi" w:hAnsiTheme="minorHAnsi"/>
          <w:szCs w:val="24"/>
        </w:rPr>
        <w:t xml:space="preserve"> also the</w:t>
      </w:r>
      <w:r w:rsidR="003637CF">
        <w:rPr>
          <w:rFonts w:asciiTheme="minorHAnsi" w:hAnsiTheme="minorHAnsi"/>
          <w:szCs w:val="24"/>
        </w:rPr>
        <w:t xml:space="preserve"> level where extension officers </w:t>
      </w:r>
      <w:r w:rsidR="00ED4433">
        <w:rPr>
          <w:rFonts w:asciiTheme="minorHAnsi" w:hAnsiTheme="minorHAnsi"/>
          <w:szCs w:val="24"/>
        </w:rPr>
        <w:t>act</w:t>
      </w:r>
      <w:r>
        <w:rPr>
          <w:rFonts w:asciiTheme="minorHAnsi" w:hAnsiTheme="minorHAnsi"/>
          <w:szCs w:val="24"/>
        </w:rPr>
        <w:t xml:space="preserve">. </w:t>
      </w:r>
      <w:r w:rsidR="003637CF">
        <w:rPr>
          <w:rFonts w:asciiTheme="minorHAnsi" w:hAnsiTheme="minorHAnsi"/>
          <w:szCs w:val="24"/>
        </w:rPr>
        <w:t xml:space="preserve">The extension service and local authorities are our main target group. </w:t>
      </w:r>
      <w:r>
        <w:rPr>
          <w:rFonts w:asciiTheme="minorHAnsi" w:hAnsiTheme="minorHAnsi"/>
          <w:szCs w:val="24"/>
        </w:rPr>
        <w:t xml:space="preserve">The system will </w:t>
      </w:r>
      <w:r w:rsidR="003637CF">
        <w:rPr>
          <w:rFonts w:asciiTheme="minorHAnsi" w:hAnsiTheme="minorHAnsi"/>
          <w:szCs w:val="24"/>
        </w:rPr>
        <w:t xml:space="preserve">also </w:t>
      </w:r>
      <w:r>
        <w:rPr>
          <w:rFonts w:asciiTheme="minorHAnsi" w:hAnsiTheme="minorHAnsi"/>
          <w:szCs w:val="24"/>
        </w:rPr>
        <w:t xml:space="preserve">be useful for the fertilizer industry </w:t>
      </w:r>
      <w:r w:rsidR="004C4D80">
        <w:rPr>
          <w:rFonts w:asciiTheme="minorHAnsi" w:hAnsiTheme="minorHAnsi"/>
          <w:szCs w:val="24"/>
        </w:rPr>
        <w:t xml:space="preserve">to be able to </w:t>
      </w:r>
      <w:r>
        <w:rPr>
          <w:rFonts w:asciiTheme="minorHAnsi" w:hAnsiTheme="minorHAnsi"/>
          <w:szCs w:val="24"/>
        </w:rPr>
        <w:t>sell locally adapted fertilizer blends and appropriate types of lime</w:t>
      </w:r>
      <w:r w:rsidR="009371E7">
        <w:rPr>
          <w:rFonts w:asciiTheme="minorHAnsi" w:hAnsiTheme="minorHAnsi"/>
          <w:szCs w:val="24"/>
        </w:rPr>
        <w:t>. W</w:t>
      </w:r>
      <w:r>
        <w:rPr>
          <w:rFonts w:asciiTheme="minorHAnsi" w:hAnsiTheme="minorHAnsi"/>
          <w:szCs w:val="24"/>
        </w:rPr>
        <w:t xml:space="preserve">ith a small set of local samples </w:t>
      </w:r>
      <w:r w:rsidR="009371E7">
        <w:rPr>
          <w:rFonts w:asciiTheme="minorHAnsi" w:hAnsiTheme="minorHAnsi"/>
          <w:szCs w:val="24"/>
        </w:rPr>
        <w:t>the user</w:t>
      </w:r>
      <w:r>
        <w:rPr>
          <w:rFonts w:asciiTheme="minorHAnsi" w:hAnsiTheme="minorHAnsi"/>
          <w:szCs w:val="24"/>
        </w:rPr>
        <w:t xml:space="preserve"> can obtain risk maps </w:t>
      </w:r>
      <w:r w:rsidR="00ED4433">
        <w:rPr>
          <w:rFonts w:asciiTheme="minorHAnsi" w:hAnsiTheme="minorHAnsi"/>
          <w:szCs w:val="24"/>
        </w:rPr>
        <w:t>over their village, indicating risk of</w:t>
      </w:r>
      <w:r>
        <w:rPr>
          <w:rFonts w:asciiTheme="minorHAnsi" w:hAnsiTheme="minorHAnsi"/>
          <w:szCs w:val="24"/>
        </w:rPr>
        <w:t xml:space="preserve"> low pH </w:t>
      </w:r>
      <w:r w:rsidR="00ED4433">
        <w:rPr>
          <w:rFonts w:asciiTheme="minorHAnsi" w:hAnsiTheme="minorHAnsi"/>
          <w:szCs w:val="24"/>
        </w:rPr>
        <w:t>or</w:t>
      </w:r>
      <w:r>
        <w:rPr>
          <w:rFonts w:asciiTheme="minorHAnsi" w:hAnsiTheme="minorHAnsi"/>
          <w:szCs w:val="24"/>
        </w:rPr>
        <w:t xml:space="preserve"> </w:t>
      </w:r>
      <w:r w:rsidR="00ED4433">
        <w:rPr>
          <w:rFonts w:asciiTheme="minorHAnsi" w:hAnsiTheme="minorHAnsi"/>
          <w:szCs w:val="24"/>
        </w:rPr>
        <w:t xml:space="preserve">nutrient </w:t>
      </w:r>
      <w:r>
        <w:rPr>
          <w:rFonts w:asciiTheme="minorHAnsi" w:hAnsiTheme="minorHAnsi"/>
          <w:szCs w:val="24"/>
        </w:rPr>
        <w:t xml:space="preserve">deficiencies.  These </w:t>
      </w:r>
      <w:r w:rsidR="00ED4433">
        <w:rPr>
          <w:rFonts w:asciiTheme="minorHAnsi" w:hAnsiTheme="minorHAnsi"/>
          <w:szCs w:val="24"/>
        </w:rPr>
        <w:t xml:space="preserve">maps are essential tools </w:t>
      </w:r>
      <w:r w:rsidR="009371E7">
        <w:rPr>
          <w:rFonts w:asciiTheme="minorHAnsi" w:hAnsiTheme="minorHAnsi"/>
          <w:szCs w:val="24"/>
        </w:rPr>
        <w:t>for guiding</w:t>
      </w:r>
      <w:r>
        <w:rPr>
          <w:rFonts w:asciiTheme="minorHAnsi" w:hAnsiTheme="minorHAnsi"/>
          <w:szCs w:val="24"/>
        </w:rPr>
        <w:t xml:space="preserve"> farmers to further soil testing or </w:t>
      </w:r>
      <w:r w:rsidR="009371E7">
        <w:rPr>
          <w:rFonts w:asciiTheme="minorHAnsi" w:hAnsiTheme="minorHAnsi"/>
          <w:szCs w:val="24"/>
        </w:rPr>
        <w:t xml:space="preserve">for </w:t>
      </w:r>
      <w:r>
        <w:rPr>
          <w:rFonts w:asciiTheme="minorHAnsi" w:hAnsiTheme="minorHAnsi"/>
          <w:szCs w:val="24"/>
        </w:rPr>
        <w:t>direct</w:t>
      </w:r>
      <w:r w:rsidR="00ED4433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advice on inputs.</w:t>
      </w:r>
    </w:p>
    <w:p w14:paraId="7B5A11B1" w14:textId="77777777" w:rsidR="003637CF" w:rsidRDefault="003637CF" w:rsidP="00A97573">
      <w:pPr>
        <w:rPr>
          <w:rFonts w:asciiTheme="minorHAnsi" w:hAnsiTheme="minorHAnsi"/>
          <w:b/>
          <w:color w:val="C00000"/>
          <w:szCs w:val="24"/>
        </w:rPr>
      </w:pPr>
    </w:p>
    <w:p w14:paraId="4965A890" w14:textId="77777777" w:rsidR="003637CF" w:rsidRDefault="003637CF" w:rsidP="00A97573">
      <w:pPr>
        <w:rPr>
          <w:rFonts w:asciiTheme="minorHAnsi" w:hAnsiTheme="minorHAnsi"/>
          <w:b/>
          <w:color w:val="C00000"/>
          <w:szCs w:val="24"/>
        </w:rPr>
      </w:pPr>
    </w:p>
    <w:p w14:paraId="38B37B61" w14:textId="77777777" w:rsidR="0082230A" w:rsidRDefault="004640FC" w:rsidP="00A97573">
      <w:pPr>
        <w:rPr>
          <w:rFonts w:asciiTheme="minorHAnsi" w:hAnsiTheme="minorHAnsi"/>
          <w:b/>
          <w:color w:val="C00000"/>
          <w:szCs w:val="24"/>
        </w:rPr>
      </w:pPr>
      <w:r w:rsidRPr="004640FC">
        <w:rPr>
          <w:rFonts w:asciiTheme="minorHAnsi" w:hAnsiTheme="minorHAnsi"/>
          <w:b/>
          <w:color w:val="C00000"/>
          <w:szCs w:val="24"/>
        </w:rPr>
        <w:lastRenderedPageBreak/>
        <w:t>How will you pilot it?</w:t>
      </w:r>
    </w:p>
    <w:p w14:paraId="5E32ADB0" w14:textId="593E14CC" w:rsidR="00832D3B" w:rsidRPr="00832D3B" w:rsidRDefault="00832D3B" w:rsidP="00A97573">
      <w:pPr>
        <w:rPr>
          <w:rFonts w:asciiTheme="minorHAnsi" w:hAnsiTheme="minorHAnsi" w:cs="Arial"/>
          <w:bCs/>
          <w:color w:val="FF0000"/>
          <w:szCs w:val="24"/>
        </w:rPr>
      </w:pPr>
      <w:r w:rsidRPr="00832D3B">
        <w:rPr>
          <w:rFonts w:asciiTheme="minorHAnsi" w:hAnsiTheme="minorHAnsi" w:cs="Arial"/>
          <w:bCs/>
          <w:color w:val="FF0000"/>
          <w:szCs w:val="24"/>
        </w:rPr>
        <w:t>Implementation plan</w:t>
      </w:r>
    </w:p>
    <w:p w14:paraId="168E49E5" w14:textId="7EA889B5" w:rsidR="0006178E" w:rsidRDefault="00D968F9" w:rsidP="00A97573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Measure</w:t>
      </w:r>
      <w:r w:rsidR="0006178E" w:rsidRPr="00692AC6">
        <w:rPr>
          <w:rFonts w:asciiTheme="minorHAnsi" w:hAnsiTheme="minorHAnsi"/>
          <w:b/>
          <w:szCs w:val="24"/>
        </w:rPr>
        <w:t>ments</w:t>
      </w:r>
      <w:r w:rsidR="0006178E">
        <w:rPr>
          <w:rFonts w:asciiTheme="minorHAnsi" w:hAnsiTheme="minorHAnsi"/>
          <w:szCs w:val="24"/>
        </w:rPr>
        <w:t xml:space="preserve"> (30 k USD </w:t>
      </w:r>
      <w:r w:rsidR="003637CF">
        <w:rPr>
          <w:rFonts w:asciiTheme="minorHAnsi" w:hAnsiTheme="minorHAnsi"/>
          <w:szCs w:val="24"/>
        </w:rPr>
        <w:t>3</w:t>
      </w:r>
      <w:r w:rsidR="0006178E">
        <w:rPr>
          <w:rFonts w:asciiTheme="minorHAnsi" w:hAnsiTheme="minorHAnsi"/>
          <w:szCs w:val="24"/>
        </w:rPr>
        <w:t xml:space="preserve"> months, Piikki</w:t>
      </w:r>
      <w:r w:rsidR="00FE76A9">
        <w:rPr>
          <w:rFonts w:asciiTheme="minorHAnsi" w:hAnsiTheme="minorHAnsi"/>
          <w:szCs w:val="24"/>
        </w:rPr>
        <w:t xml:space="preserve"> &amp;</w:t>
      </w:r>
      <w:r w:rsidR="0006178E">
        <w:rPr>
          <w:rFonts w:asciiTheme="minorHAnsi" w:hAnsiTheme="minorHAnsi"/>
          <w:szCs w:val="24"/>
        </w:rPr>
        <w:t xml:space="preserve"> Söderström</w:t>
      </w:r>
      <w:r w:rsidR="00FE76A9">
        <w:rPr>
          <w:rFonts w:asciiTheme="minorHAnsi" w:hAnsiTheme="minorHAnsi"/>
          <w:szCs w:val="24"/>
        </w:rPr>
        <w:t>,</w:t>
      </w:r>
      <w:r w:rsidR="0006178E">
        <w:rPr>
          <w:rFonts w:asciiTheme="minorHAnsi" w:hAnsiTheme="minorHAnsi"/>
          <w:szCs w:val="24"/>
        </w:rPr>
        <w:t xml:space="preserve"> </w:t>
      </w:r>
      <w:r w:rsidR="003637CF">
        <w:rPr>
          <w:rFonts w:asciiTheme="minorHAnsi" w:hAnsiTheme="minorHAnsi"/>
          <w:szCs w:val="24"/>
        </w:rPr>
        <w:t>CIAT/</w:t>
      </w:r>
      <w:r w:rsidR="00B2595E">
        <w:rPr>
          <w:rFonts w:asciiTheme="minorHAnsi" w:hAnsiTheme="minorHAnsi"/>
          <w:szCs w:val="24"/>
        </w:rPr>
        <w:t>SLU</w:t>
      </w:r>
      <w:r w:rsidR="0006178E">
        <w:rPr>
          <w:rFonts w:asciiTheme="minorHAnsi" w:hAnsiTheme="minorHAnsi"/>
          <w:szCs w:val="24"/>
        </w:rPr>
        <w:t xml:space="preserve">): </w:t>
      </w:r>
      <w:r w:rsidR="00832D3B">
        <w:rPr>
          <w:rFonts w:asciiTheme="minorHAnsi" w:hAnsiTheme="minorHAnsi"/>
          <w:szCs w:val="24"/>
        </w:rPr>
        <w:t>The</w:t>
      </w:r>
      <w:r>
        <w:rPr>
          <w:rFonts w:asciiTheme="minorHAnsi" w:hAnsiTheme="minorHAnsi"/>
          <w:szCs w:val="24"/>
        </w:rPr>
        <w:t xml:space="preserve"> interactive system needs </w:t>
      </w:r>
      <w:r w:rsidR="00A97573" w:rsidRPr="00A97573">
        <w:rPr>
          <w:rFonts w:asciiTheme="minorHAnsi" w:hAnsiTheme="minorHAnsi"/>
          <w:i/>
          <w:szCs w:val="24"/>
        </w:rPr>
        <w:t>small data</w:t>
      </w:r>
      <w:r>
        <w:rPr>
          <w:rFonts w:asciiTheme="minorHAnsi" w:hAnsiTheme="minorHAnsi"/>
          <w:szCs w:val="24"/>
        </w:rPr>
        <w:t>, i.e. local soil analyses that can be integrated into the system for downsc</w:t>
      </w:r>
      <w:r w:rsidR="00A97573">
        <w:rPr>
          <w:rFonts w:asciiTheme="minorHAnsi" w:hAnsiTheme="minorHAnsi"/>
          <w:szCs w:val="24"/>
        </w:rPr>
        <w:t>aling of global databases (</w:t>
      </w:r>
      <w:r w:rsidRPr="00A97573">
        <w:rPr>
          <w:rFonts w:asciiTheme="minorHAnsi" w:hAnsiTheme="minorHAnsi"/>
          <w:i/>
          <w:szCs w:val="24"/>
        </w:rPr>
        <w:t>big data</w:t>
      </w:r>
      <w:r>
        <w:rPr>
          <w:rFonts w:asciiTheme="minorHAnsi" w:hAnsiTheme="minorHAnsi"/>
          <w:szCs w:val="24"/>
        </w:rPr>
        <w:t xml:space="preserve">). An alternative to laboratory analyses might be data generated from field </w:t>
      </w:r>
      <w:r w:rsidR="0006178E">
        <w:rPr>
          <w:rFonts w:asciiTheme="minorHAnsi" w:hAnsiTheme="minorHAnsi"/>
          <w:szCs w:val="24"/>
        </w:rPr>
        <w:t>test kits</w:t>
      </w:r>
      <w:r w:rsidR="003637CF">
        <w:rPr>
          <w:rFonts w:asciiTheme="minorHAnsi" w:hAnsiTheme="minorHAnsi"/>
          <w:szCs w:val="24"/>
        </w:rPr>
        <w:t xml:space="preserve"> and proximal sensors</w:t>
      </w:r>
      <w:r w:rsidR="00FE76A9">
        <w:rPr>
          <w:rFonts w:asciiTheme="minorHAnsi" w:hAnsiTheme="minorHAnsi"/>
          <w:szCs w:val="24"/>
        </w:rPr>
        <w:t xml:space="preserve"> (</w:t>
      </w:r>
      <w:hyperlink r:id="rId10" w:history="1">
        <w:r w:rsidR="00FE76A9" w:rsidRPr="00FE76A9">
          <w:rPr>
            <w:rStyle w:val="Hyperlink"/>
            <w:rFonts w:asciiTheme="minorHAnsi" w:hAnsiTheme="minorHAnsi"/>
            <w:szCs w:val="24"/>
          </w:rPr>
          <w:t>Piikki et al. 2017</w:t>
        </w:r>
      </w:hyperlink>
      <w:hyperlink r:id="rId11" w:history="1">
        <w:r w:rsidR="007D5561" w:rsidRPr="007D5561">
          <w:rPr>
            <w:rStyle w:val="Hyperlink"/>
            <w:rFonts w:asciiTheme="minorHAnsi" w:hAnsiTheme="minorHAnsi"/>
            <w:szCs w:val="24"/>
          </w:rPr>
          <w:t>a</w:t>
        </w:r>
      </w:hyperlink>
      <w:r w:rsidR="00FE76A9">
        <w:rPr>
          <w:rFonts w:asciiTheme="minorHAnsi" w:hAnsiTheme="minorHAnsi"/>
          <w:szCs w:val="24"/>
        </w:rPr>
        <w:t>)</w:t>
      </w:r>
      <w:r>
        <w:rPr>
          <w:rFonts w:asciiTheme="minorHAnsi" w:hAnsiTheme="minorHAnsi"/>
          <w:szCs w:val="24"/>
        </w:rPr>
        <w:t>. A guide to the usefulness of these alternatives will be compiled</w:t>
      </w:r>
      <w:r w:rsidR="0006178E">
        <w:rPr>
          <w:rFonts w:asciiTheme="minorHAnsi" w:hAnsiTheme="minorHAnsi"/>
          <w:szCs w:val="24"/>
        </w:rPr>
        <w:t>.</w:t>
      </w:r>
    </w:p>
    <w:p w14:paraId="6BB59E7F" w14:textId="6BD294B1" w:rsidR="0006178E" w:rsidRDefault="0006178E" w:rsidP="00A97573">
      <w:pPr>
        <w:rPr>
          <w:rFonts w:asciiTheme="minorHAnsi" w:hAnsiTheme="minorHAnsi"/>
          <w:szCs w:val="24"/>
        </w:rPr>
      </w:pPr>
      <w:r w:rsidRPr="00692AC6">
        <w:rPr>
          <w:rFonts w:asciiTheme="minorHAnsi" w:hAnsiTheme="minorHAnsi"/>
          <w:b/>
          <w:szCs w:val="24"/>
        </w:rPr>
        <w:t>Algorithm</w:t>
      </w:r>
      <w:r>
        <w:rPr>
          <w:rFonts w:asciiTheme="minorHAnsi" w:hAnsiTheme="minorHAnsi"/>
          <w:szCs w:val="24"/>
        </w:rPr>
        <w:t xml:space="preserve"> (10 k USD, 1 month, Piikki</w:t>
      </w:r>
      <w:r w:rsidR="00FE76A9">
        <w:rPr>
          <w:rFonts w:asciiTheme="minorHAnsi" w:hAnsiTheme="minorHAnsi"/>
          <w:szCs w:val="24"/>
        </w:rPr>
        <w:t xml:space="preserve"> &amp;</w:t>
      </w:r>
      <w:r>
        <w:rPr>
          <w:rFonts w:asciiTheme="minorHAnsi" w:hAnsiTheme="minorHAnsi"/>
          <w:szCs w:val="24"/>
        </w:rPr>
        <w:t xml:space="preserve"> Söderström</w:t>
      </w:r>
      <w:r w:rsidR="00FE76A9">
        <w:rPr>
          <w:rFonts w:asciiTheme="minorHAnsi" w:hAnsiTheme="minorHAnsi"/>
          <w:szCs w:val="24"/>
        </w:rPr>
        <w:t>,</w:t>
      </w:r>
      <w:r w:rsidR="00B2595E" w:rsidRPr="00B2595E">
        <w:rPr>
          <w:rFonts w:asciiTheme="minorHAnsi" w:hAnsiTheme="minorHAnsi"/>
          <w:szCs w:val="24"/>
        </w:rPr>
        <w:t xml:space="preserve"> </w:t>
      </w:r>
      <w:r w:rsidR="003637CF">
        <w:rPr>
          <w:rFonts w:asciiTheme="minorHAnsi" w:hAnsiTheme="minorHAnsi"/>
          <w:szCs w:val="24"/>
        </w:rPr>
        <w:t>CIAT/</w:t>
      </w:r>
      <w:r w:rsidR="00B2595E">
        <w:rPr>
          <w:rFonts w:asciiTheme="minorHAnsi" w:hAnsiTheme="minorHAnsi"/>
          <w:szCs w:val="24"/>
        </w:rPr>
        <w:t>SLU</w:t>
      </w:r>
      <w:r>
        <w:rPr>
          <w:rFonts w:asciiTheme="minorHAnsi" w:hAnsiTheme="minorHAnsi"/>
          <w:szCs w:val="24"/>
        </w:rPr>
        <w:t xml:space="preserve">): We will modify </w:t>
      </w:r>
      <w:r w:rsidR="007D5561">
        <w:rPr>
          <w:rFonts w:asciiTheme="minorHAnsi" w:hAnsiTheme="minorHAnsi"/>
          <w:szCs w:val="24"/>
        </w:rPr>
        <w:t>our</w:t>
      </w:r>
      <w:r>
        <w:rPr>
          <w:rFonts w:asciiTheme="minorHAnsi" w:hAnsiTheme="minorHAnsi"/>
          <w:szCs w:val="24"/>
        </w:rPr>
        <w:t xml:space="preserve"> </w:t>
      </w:r>
      <w:r w:rsidR="007D5561">
        <w:rPr>
          <w:rFonts w:asciiTheme="minorHAnsi" w:hAnsiTheme="minorHAnsi"/>
          <w:szCs w:val="24"/>
        </w:rPr>
        <w:t>already developed downscaling</w:t>
      </w:r>
      <w:r>
        <w:rPr>
          <w:rFonts w:asciiTheme="minorHAnsi" w:hAnsiTheme="minorHAnsi"/>
          <w:szCs w:val="24"/>
        </w:rPr>
        <w:t xml:space="preserve"> algorithm</w:t>
      </w:r>
      <w:r w:rsidR="007D5561">
        <w:rPr>
          <w:rFonts w:asciiTheme="minorHAnsi" w:hAnsiTheme="minorHAnsi"/>
          <w:szCs w:val="24"/>
        </w:rPr>
        <w:t xml:space="preserve"> </w:t>
      </w:r>
      <w:r w:rsidR="007D5561" w:rsidRPr="00A97573">
        <w:rPr>
          <w:rFonts w:asciiTheme="minorHAnsi" w:hAnsiTheme="minorHAnsi"/>
          <w:szCs w:val="24"/>
        </w:rPr>
        <w:t xml:space="preserve">(Maps.R.Interactive; </w:t>
      </w:r>
      <w:hyperlink r:id="rId12" w:history="1">
        <w:r w:rsidR="007D5561" w:rsidRPr="00A97573">
          <w:rPr>
            <w:rStyle w:val="Hyperlink"/>
            <w:rFonts w:asciiTheme="minorHAnsi" w:hAnsiTheme="minorHAnsi"/>
            <w:szCs w:val="24"/>
          </w:rPr>
          <w:t>Piikki et al. 2017b</w:t>
        </w:r>
      </w:hyperlink>
      <w:r w:rsidR="007D5561" w:rsidRPr="00A97573">
        <w:rPr>
          <w:rFonts w:asciiTheme="minorHAnsi" w:hAnsiTheme="minorHAnsi"/>
          <w:szCs w:val="24"/>
        </w:rPr>
        <w:t xml:space="preserve">) that </w:t>
      </w:r>
      <w:r w:rsidR="00A97573">
        <w:rPr>
          <w:rFonts w:asciiTheme="minorHAnsi" w:hAnsiTheme="minorHAnsi"/>
          <w:szCs w:val="24"/>
        </w:rPr>
        <w:t>builds on geostatistical interpolation methods</w:t>
      </w:r>
      <w:r w:rsidR="007D5561" w:rsidRPr="00A97573">
        <w:rPr>
          <w:rFonts w:asciiTheme="minorHAnsi" w:hAnsiTheme="minorHAnsi"/>
          <w:szCs w:val="24"/>
        </w:rPr>
        <w:t xml:space="preserve"> adapted for small datasets (</w:t>
      </w:r>
      <w:r w:rsidR="0089004D" w:rsidRPr="00A97573">
        <w:rPr>
          <w:rFonts w:asciiTheme="minorHAnsi" w:hAnsiTheme="minorHAnsi"/>
          <w:szCs w:val="24"/>
        </w:rPr>
        <w:t xml:space="preserve">principles described </w:t>
      </w:r>
      <w:r w:rsidR="00A97573">
        <w:rPr>
          <w:rFonts w:asciiTheme="minorHAnsi" w:hAnsiTheme="minorHAnsi"/>
          <w:szCs w:val="24"/>
        </w:rPr>
        <w:t>by</w:t>
      </w:r>
      <w:r w:rsidRPr="00A97573">
        <w:rPr>
          <w:rFonts w:asciiTheme="minorHAnsi" w:hAnsiTheme="minorHAnsi"/>
          <w:szCs w:val="24"/>
        </w:rPr>
        <w:t xml:space="preserve"> </w:t>
      </w:r>
      <w:hyperlink r:id="rId13" w:history="1">
        <w:r w:rsidR="00123542" w:rsidRPr="00A97573">
          <w:rPr>
            <w:rStyle w:val="Hyperlink"/>
            <w:rFonts w:asciiTheme="minorHAnsi" w:hAnsiTheme="minorHAnsi"/>
            <w:szCs w:val="24"/>
          </w:rPr>
          <w:t>Söderström et al., 2016</w:t>
        </w:r>
      </w:hyperlink>
      <w:r w:rsidR="00123542" w:rsidRPr="00A97573">
        <w:rPr>
          <w:rFonts w:asciiTheme="minorHAnsi" w:hAnsiTheme="minorHAnsi"/>
          <w:szCs w:val="24"/>
        </w:rPr>
        <w:t xml:space="preserve">; </w:t>
      </w:r>
      <w:hyperlink r:id="rId14" w:history="1">
        <w:r w:rsidR="00D732DE" w:rsidRPr="00A97573">
          <w:rPr>
            <w:rStyle w:val="Hyperlink"/>
            <w:rFonts w:asciiTheme="minorHAnsi" w:hAnsiTheme="minorHAnsi"/>
            <w:szCs w:val="24"/>
          </w:rPr>
          <w:t>2017</w:t>
        </w:r>
      </w:hyperlink>
      <w:r w:rsidRPr="00A97573">
        <w:rPr>
          <w:rFonts w:asciiTheme="minorHAnsi" w:hAnsiTheme="minorHAnsi"/>
          <w:szCs w:val="24"/>
        </w:rPr>
        <w:t>)</w:t>
      </w:r>
      <w:r w:rsidR="007D5561" w:rsidRPr="00A97573">
        <w:rPr>
          <w:rFonts w:asciiTheme="minorHAnsi" w:hAnsiTheme="minorHAnsi"/>
          <w:szCs w:val="24"/>
        </w:rPr>
        <w:t>.</w:t>
      </w:r>
      <w:r w:rsidR="0089004D" w:rsidRPr="00A97573">
        <w:rPr>
          <w:rFonts w:asciiTheme="minorHAnsi" w:hAnsiTheme="minorHAnsi"/>
          <w:szCs w:val="24"/>
        </w:rPr>
        <w:t xml:space="preserve"> Maps.R.Interactive fuses the uploaded </w:t>
      </w:r>
      <w:r w:rsidR="00711FB2">
        <w:rPr>
          <w:rFonts w:asciiTheme="minorHAnsi" w:hAnsiTheme="minorHAnsi"/>
          <w:szCs w:val="24"/>
        </w:rPr>
        <w:t>data with</w:t>
      </w:r>
      <w:r w:rsidR="0089004D" w:rsidRPr="00A97573">
        <w:rPr>
          <w:rFonts w:asciiTheme="minorHAnsi" w:hAnsiTheme="minorHAnsi"/>
          <w:szCs w:val="24"/>
        </w:rPr>
        <w:t xml:space="preserve"> global data</w:t>
      </w:r>
      <w:r w:rsidR="00862653" w:rsidRPr="00A97573">
        <w:rPr>
          <w:rFonts w:asciiTheme="minorHAnsi" w:hAnsiTheme="minorHAnsi"/>
          <w:szCs w:val="24"/>
        </w:rPr>
        <w:t>sets,</w:t>
      </w:r>
      <w:r w:rsidR="0089004D" w:rsidRPr="00A97573">
        <w:rPr>
          <w:rFonts w:asciiTheme="minorHAnsi" w:hAnsiTheme="minorHAnsi"/>
          <w:szCs w:val="24"/>
        </w:rPr>
        <w:t xml:space="preserve"> and</w:t>
      </w:r>
      <w:r w:rsidR="00862653" w:rsidRPr="00A97573">
        <w:rPr>
          <w:rFonts w:asciiTheme="minorHAnsi" w:hAnsiTheme="minorHAnsi"/>
          <w:szCs w:val="24"/>
        </w:rPr>
        <w:t xml:space="preserve"> produces a</w:t>
      </w:r>
      <w:r w:rsidR="00862653">
        <w:rPr>
          <w:rFonts w:asciiTheme="minorHAnsi" w:hAnsiTheme="minorHAnsi"/>
          <w:szCs w:val="24"/>
        </w:rPr>
        <w:t xml:space="preserve"> downscaled version of the latter – only for the user.</w:t>
      </w:r>
      <w:r w:rsidR="004D19D9">
        <w:rPr>
          <w:rFonts w:asciiTheme="minorHAnsi" w:hAnsiTheme="minorHAnsi"/>
          <w:szCs w:val="24"/>
        </w:rPr>
        <w:t xml:space="preserve"> In the pilot system w</w:t>
      </w:r>
      <w:r w:rsidR="003637CF">
        <w:rPr>
          <w:rFonts w:asciiTheme="minorHAnsi" w:hAnsiTheme="minorHAnsi"/>
          <w:szCs w:val="24"/>
        </w:rPr>
        <w:t xml:space="preserve">e will focus on soil pH, soil C, </w:t>
      </w:r>
      <w:r w:rsidR="004D19D9">
        <w:rPr>
          <w:rFonts w:asciiTheme="minorHAnsi" w:hAnsiTheme="minorHAnsi"/>
          <w:szCs w:val="24"/>
        </w:rPr>
        <w:t>exc</w:t>
      </w:r>
      <w:r w:rsidR="00711FB2">
        <w:rPr>
          <w:rFonts w:asciiTheme="minorHAnsi" w:hAnsiTheme="minorHAnsi"/>
          <w:szCs w:val="24"/>
        </w:rPr>
        <w:t xml:space="preserve">hangeable cation capacity (ECe), plant </w:t>
      </w:r>
      <w:r w:rsidR="003637CF">
        <w:rPr>
          <w:rFonts w:asciiTheme="minorHAnsi" w:hAnsiTheme="minorHAnsi"/>
          <w:szCs w:val="24"/>
        </w:rPr>
        <w:t>available nutrients</w:t>
      </w:r>
      <w:r w:rsidR="00711FB2">
        <w:rPr>
          <w:rFonts w:asciiTheme="minorHAnsi" w:hAnsiTheme="minorHAnsi"/>
          <w:szCs w:val="24"/>
        </w:rPr>
        <w:t xml:space="preserve"> (P, K, Mg, Zn, Cu)</w:t>
      </w:r>
      <w:r w:rsidR="005472BC">
        <w:rPr>
          <w:rFonts w:asciiTheme="minorHAnsi" w:hAnsiTheme="minorHAnsi"/>
          <w:szCs w:val="24"/>
        </w:rPr>
        <w:t xml:space="preserve"> and clay content</w:t>
      </w:r>
      <w:r w:rsidR="003637CF">
        <w:rPr>
          <w:rFonts w:asciiTheme="minorHAnsi" w:hAnsiTheme="minorHAnsi"/>
          <w:szCs w:val="24"/>
        </w:rPr>
        <w:t xml:space="preserve">. </w:t>
      </w:r>
    </w:p>
    <w:p w14:paraId="318E52D7" w14:textId="3DC5FE15" w:rsidR="0006178E" w:rsidRDefault="0006178E" w:rsidP="00A97573">
      <w:pPr>
        <w:rPr>
          <w:rFonts w:asciiTheme="minorHAnsi" w:hAnsiTheme="minorHAnsi"/>
          <w:szCs w:val="24"/>
        </w:rPr>
      </w:pPr>
      <w:r w:rsidRPr="00692AC6">
        <w:rPr>
          <w:rFonts w:asciiTheme="minorHAnsi" w:hAnsiTheme="minorHAnsi"/>
          <w:b/>
          <w:szCs w:val="24"/>
        </w:rPr>
        <w:t>User interface</w:t>
      </w:r>
      <w:r>
        <w:rPr>
          <w:rFonts w:asciiTheme="minorHAnsi" w:hAnsiTheme="minorHAnsi"/>
          <w:szCs w:val="24"/>
        </w:rPr>
        <w:t xml:space="preserve"> (20 k USD</w:t>
      </w:r>
      <w:r w:rsidR="007D0BD2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>1 month</w:t>
      </w:r>
      <w:r w:rsidR="007D0BD2">
        <w:rPr>
          <w:rFonts w:asciiTheme="minorHAnsi" w:hAnsiTheme="minorHAnsi"/>
          <w:szCs w:val="24"/>
        </w:rPr>
        <w:t>, programmer</w:t>
      </w:r>
      <w:r w:rsidR="00B2595E">
        <w:rPr>
          <w:rFonts w:asciiTheme="minorHAnsi" w:hAnsiTheme="minorHAnsi"/>
          <w:szCs w:val="24"/>
        </w:rPr>
        <w:t>,</w:t>
      </w:r>
      <w:r w:rsidR="00B85CD8">
        <w:rPr>
          <w:rFonts w:asciiTheme="minorHAnsi" w:hAnsiTheme="minorHAnsi"/>
          <w:szCs w:val="24"/>
        </w:rPr>
        <w:t xml:space="preserve"> CIAT</w:t>
      </w:r>
      <w:r>
        <w:rPr>
          <w:rFonts w:asciiTheme="minorHAnsi" w:hAnsiTheme="minorHAnsi"/>
          <w:szCs w:val="24"/>
        </w:rPr>
        <w:t>): The</w:t>
      </w:r>
      <w:r w:rsidR="00FE76A9">
        <w:rPr>
          <w:rFonts w:asciiTheme="minorHAnsi" w:hAnsiTheme="minorHAnsi"/>
          <w:szCs w:val="24"/>
        </w:rPr>
        <w:t xml:space="preserve"> experiences, concept and principles used in the national </w:t>
      </w:r>
      <w:hyperlink r:id="rId15" w:history="1">
        <w:r w:rsidR="00FE76A9" w:rsidRPr="001F195D">
          <w:rPr>
            <w:rStyle w:val="Hyperlink"/>
            <w:rFonts w:asciiTheme="minorHAnsi" w:hAnsiTheme="minorHAnsi"/>
            <w:i/>
            <w:szCs w:val="24"/>
          </w:rPr>
          <w:t>Markdata</w:t>
        </w:r>
      </w:hyperlink>
      <w:r w:rsidR="00FE76A9">
        <w:rPr>
          <w:rFonts w:asciiTheme="minorHAnsi" w:hAnsiTheme="minorHAnsi"/>
          <w:szCs w:val="24"/>
        </w:rPr>
        <w:t xml:space="preserve"> application will be used</w:t>
      </w:r>
      <w:r w:rsidR="00A97573">
        <w:rPr>
          <w:rFonts w:asciiTheme="minorHAnsi" w:hAnsiTheme="minorHAnsi"/>
          <w:szCs w:val="24"/>
        </w:rPr>
        <w:t>.</w:t>
      </w:r>
      <w:r w:rsidR="001F195D">
        <w:rPr>
          <w:rFonts w:asciiTheme="minorHAnsi" w:hAnsiTheme="minorHAnsi"/>
          <w:szCs w:val="24"/>
        </w:rPr>
        <w:t xml:space="preserve"> The user interface is expected to </w:t>
      </w:r>
      <w:r w:rsidR="003637CF">
        <w:rPr>
          <w:rFonts w:asciiTheme="minorHAnsi" w:hAnsiTheme="minorHAnsi"/>
          <w:szCs w:val="24"/>
        </w:rPr>
        <w:t xml:space="preserve">be wizard-like, </w:t>
      </w:r>
      <w:r w:rsidR="001F195D">
        <w:rPr>
          <w:rFonts w:asciiTheme="minorHAnsi" w:hAnsiTheme="minorHAnsi"/>
          <w:szCs w:val="24"/>
        </w:rPr>
        <w:t>extremely simple, and adapted for multiple platforms</w:t>
      </w:r>
      <w:r w:rsidRPr="008C0DEB">
        <w:rPr>
          <w:rFonts w:asciiTheme="minorHAnsi" w:hAnsiTheme="minorHAnsi"/>
          <w:szCs w:val="24"/>
        </w:rPr>
        <w:t xml:space="preserve"> (</w:t>
      </w:r>
      <w:r w:rsidR="001F195D">
        <w:rPr>
          <w:rFonts w:asciiTheme="minorHAnsi" w:hAnsiTheme="minorHAnsi"/>
          <w:szCs w:val="24"/>
        </w:rPr>
        <w:t xml:space="preserve">from </w:t>
      </w:r>
      <w:r w:rsidRPr="008C0DEB">
        <w:rPr>
          <w:rFonts w:asciiTheme="minorHAnsi" w:hAnsiTheme="minorHAnsi"/>
          <w:szCs w:val="24"/>
        </w:rPr>
        <w:t>PCs</w:t>
      </w:r>
      <w:r w:rsidR="001F195D">
        <w:rPr>
          <w:rFonts w:asciiTheme="minorHAnsi" w:hAnsiTheme="minorHAnsi"/>
          <w:szCs w:val="24"/>
        </w:rPr>
        <w:t xml:space="preserve"> to smartphones</w:t>
      </w:r>
      <w:r w:rsidRPr="008C0DEB">
        <w:rPr>
          <w:rFonts w:asciiTheme="minorHAnsi" w:hAnsiTheme="minorHAnsi"/>
          <w:szCs w:val="24"/>
        </w:rPr>
        <w:t>)</w:t>
      </w:r>
      <w:r>
        <w:rPr>
          <w:rFonts w:asciiTheme="minorHAnsi" w:hAnsiTheme="minorHAnsi"/>
          <w:szCs w:val="24"/>
        </w:rPr>
        <w:t xml:space="preserve">. </w:t>
      </w:r>
    </w:p>
    <w:p w14:paraId="3C0CE0BE" w14:textId="65ED86B6" w:rsidR="004C4D80" w:rsidRDefault="00D732DE" w:rsidP="00A97573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Open database</w:t>
      </w:r>
      <w:r w:rsidR="00123542" w:rsidRPr="00123542">
        <w:rPr>
          <w:rFonts w:asciiTheme="minorHAnsi" w:hAnsiTheme="minorHAnsi"/>
          <w:b/>
          <w:szCs w:val="24"/>
        </w:rPr>
        <w:t>:</w:t>
      </w:r>
      <w:r w:rsidR="00123542">
        <w:rPr>
          <w:rFonts w:asciiTheme="minorHAnsi" w:hAnsiTheme="minorHAnsi"/>
          <w:szCs w:val="24"/>
        </w:rPr>
        <w:t xml:space="preserve"> There are now</w:t>
      </w:r>
      <w:r w:rsidR="001F195D">
        <w:rPr>
          <w:rFonts w:asciiTheme="minorHAnsi" w:hAnsiTheme="minorHAnsi"/>
          <w:szCs w:val="24"/>
        </w:rPr>
        <w:t xml:space="preserve"> a number</w:t>
      </w:r>
      <w:r w:rsidR="00123542">
        <w:rPr>
          <w:rFonts w:asciiTheme="minorHAnsi" w:hAnsiTheme="minorHAnsi"/>
          <w:szCs w:val="24"/>
        </w:rPr>
        <w:t xml:space="preserve"> global open soil data products (Soilgrids, S</w:t>
      </w:r>
      <w:r w:rsidR="001F195D">
        <w:rPr>
          <w:rFonts w:asciiTheme="minorHAnsi" w:hAnsiTheme="minorHAnsi"/>
          <w:szCs w:val="24"/>
        </w:rPr>
        <w:t>-W</w:t>
      </w:r>
      <w:r w:rsidR="00123542">
        <w:rPr>
          <w:rFonts w:asciiTheme="minorHAnsi" w:hAnsiTheme="minorHAnsi"/>
          <w:szCs w:val="24"/>
        </w:rPr>
        <w:t>orld, the Glo</w:t>
      </w:r>
      <w:r w:rsidR="007E223B">
        <w:rPr>
          <w:rFonts w:asciiTheme="minorHAnsi" w:hAnsiTheme="minorHAnsi"/>
          <w:szCs w:val="24"/>
        </w:rPr>
        <w:t>b</w:t>
      </w:r>
      <w:r w:rsidR="00123542">
        <w:rPr>
          <w:rFonts w:asciiTheme="minorHAnsi" w:hAnsiTheme="minorHAnsi"/>
          <w:szCs w:val="24"/>
        </w:rPr>
        <w:t>al Soil Carbon Map</w:t>
      </w:r>
      <w:r w:rsidR="00832D3B">
        <w:rPr>
          <w:rFonts w:asciiTheme="minorHAnsi" w:hAnsiTheme="minorHAnsi"/>
          <w:szCs w:val="24"/>
        </w:rPr>
        <w:t>, and more to come</w:t>
      </w:r>
      <w:r w:rsidR="00123542">
        <w:rPr>
          <w:rFonts w:asciiTheme="minorHAnsi" w:hAnsiTheme="minorHAnsi"/>
          <w:szCs w:val="24"/>
        </w:rPr>
        <w:t xml:space="preserve">). </w:t>
      </w:r>
      <w:r w:rsidR="00832D3B">
        <w:rPr>
          <w:rFonts w:asciiTheme="minorHAnsi" w:hAnsiTheme="minorHAnsi"/>
          <w:szCs w:val="24"/>
        </w:rPr>
        <w:t xml:space="preserve">The system will be continuously updated with the latest versions. </w:t>
      </w:r>
      <w:r w:rsidR="00123542">
        <w:rPr>
          <w:rFonts w:asciiTheme="minorHAnsi" w:hAnsiTheme="minorHAnsi"/>
          <w:szCs w:val="24"/>
        </w:rPr>
        <w:t xml:space="preserve">All data products will be </w:t>
      </w:r>
      <w:r w:rsidR="001F195D">
        <w:rPr>
          <w:rFonts w:asciiTheme="minorHAnsi" w:hAnsiTheme="minorHAnsi"/>
          <w:szCs w:val="24"/>
        </w:rPr>
        <w:t xml:space="preserve">assessed automatically by the system within </w:t>
      </w:r>
      <w:r w:rsidR="00123542">
        <w:rPr>
          <w:rFonts w:asciiTheme="minorHAnsi" w:hAnsiTheme="minorHAnsi"/>
          <w:szCs w:val="24"/>
        </w:rPr>
        <w:t>the user´s area of interest</w:t>
      </w:r>
      <w:r w:rsidR="001F195D">
        <w:rPr>
          <w:rFonts w:asciiTheme="minorHAnsi" w:hAnsiTheme="minorHAnsi"/>
          <w:szCs w:val="24"/>
        </w:rPr>
        <w:t>,</w:t>
      </w:r>
      <w:r w:rsidR="00123542">
        <w:rPr>
          <w:rFonts w:asciiTheme="minorHAnsi" w:hAnsiTheme="minorHAnsi"/>
          <w:szCs w:val="24"/>
        </w:rPr>
        <w:t xml:space="preserve"> and the locally most accurate</w:t>
      </w:r>
      <w:r w:rsidR="001F195D">
        <w:rPr>
          <w:rFonts w:asciiTheme="minorHAnsi" w:hAnsiTheme="minorHAnsi"/>
          <w:szCs w:val="24"/>
        </w:rPr>
        <w:t>, downscaled</w:t>
      </w:r>
      <w:r w:rsidR="00123542">
        <w:rPr>
          <w:rFonts w:asciiTheme="minorHAnsi" w:hAnsiTheme="minorHAnsi"/>
          <w:szCs w:val="24"/>
        </w:rPr>
        <w:t xml:space="preserve"> map will made available for download (</w:t>
      </w:r>
      <w:r w:rsidR="00711FB2">
        <w:rPr>
          <w:rFonts w:asciiTheme="minorHAnsi" w:hAnsiTheme="minorHAnsi"/>
          <w:szCs w:val="24"/>
        </w:rPr>
        <w:t xml:space="preserve">as </w:t>
      </w:r>
      <w:r w:rsidR="00123542">
        <w:rPr>
          <w:rFonts w:asciiTheme="minorHAnsi" w:hAnsiTheme="minorHAnsi"/>
          <w:szCs w:val="24"/>
        </w:rPr>
        <w:t xml:space="preserve">built into </w:t>
      </w:r>
      <w:hyperlink r:id="rId16" w:history="1">
        <w:r w:rsidR="00E84E13" w:rsidRPr="001F195D">
          <w:rPr>
            <w:rStyle w:val="Hyperlink"/>
            <w:rFonts w:asciiTheme="minorHAnsi" w:hAnsiTheme="minorHAnsi"/>
            <w:i/>
            <w:szCs w:val="24"/>
          </w:rPr>
          <w:t>Markdata</w:t>
        </w:r>
      </w:hyperlink>
      <w:bookmarkStart w:id="0" w:name="_GoBack"/>
      <w:bookmarkEnd w:id="0"/>
      <w:r w:rsidR="00123542">
        <w:rPr>
          <w:rFonts w:asciiTheme="minorHAnsi" w:hAnsiTheme="minorHAnsi"/>
          <w:szCs w:val="24"/>
        </w:rPr>
        <w:t>)</w:t>
      </w:r>
      <w:r w:rsidR="001F195D">
        <w:rPr>
          <w:rFonts w:asciiTheme="minorHAnsi" w:hAnsiTheme="minorHAnsi"/>
          <w:szCs w:val="24"/>
        </w:rPr>
        <w:t>. This is a unique feature which improves the quality of produced maps (</w:t>
      </w:r>
      <w:hyperlink r:id="rId17" w:history="1">
        <w:r w:rsidR="001F195D" w:rsidRPr="001F195D">
          <w:rPr>
            <w:rStyle w:val="Hyperlink"/>
            <w:rFonts w:asciiTheme="minorHAnsi" w:hAnsiTheme="minorHAnsi"/>
            <w:szCs w:val="24"/>
          </w:rPr>
          <w:t>Piikki et al. 2017</w:t>
        </w:r>
      </w:hyperlink>
      <w:r w:rsidR="00711FB2">
        <w:rPr>
          <w:rFonts w:asciiTheme="minorHAnsi" w:hAnsiTheme="minorHAnsi"/>
          <w:szCs w:val="24"/>
        </w:rPr>
        <w:t>).</w:t>
      </w:r>
    </w:p>
    <w:p w14:paraId="55169C4F" w14:textId="7CD70348" w:rsidR="004640FC" w:rsidRDefault="0006178E" w:rsidP="00A97573">
      <w:pPr>
        <w:rPr>
          <w:rFonts w:asciiTheme="minorHAnsi" w:hAnsiTheme="minorHAnsi"/>
          <w:szCs w:val="24"/>
        </w:rPr>
      </w:pPr>
      <w:r w:rsidRPr="00692AC6">
        <w:rPr>
          <w:rFonts w:asciiTheme="minorHAnsi" w:hAnsiTheme="minorHAnsi"/>
          <w:b/>
          <w:szCs w:val="24"/>
        </w:rPr>
        <w:t>Server solution</w:t>
      </w:r>
      <w:r>
        <w:rPr>
          <w:rFonts w:asciiTheme="minorHAnsi" w:hAnsiTheme="minorHAnsi"/>
          <w:szCs w:val="24"/>
        </w:rPr>
        <w:t xml:space="preserve"> (20 k USD</w:t>
      </w:r>
      <w:r w:rsidR="007D0BD2">
        <w:rPr>
          <w:rFonts w:asciiTheme="minorHAnsi" w:hAnsiTheme="minorHAnsi"/>
          <w:szCs w:val="24"/>
        </w:rPr>
        <w:t>, 1 month</w:t>
      </w:r>
      <w:r w:rsidR="00711FB2">
        <w:rPr>
          <w:rFonts w:asciiTheme="minorHAnsi" w:hAnsiTheme="minorHAnsi"/>
          <w:szCs w:val="24"/>
        </w:rPr>
        <w:t>, ICT specialist, CIAT</w:t>
      </w:r>
      <w:r>
        <w:rPr>
          <w:rFonts w:asciiTheme="minorHAnsi" w:hAnsiTheme="minorHAnsi"/>
          <w:szCs w:val="24"/>
        </w:rPr>
        <w:t xml:space="preserve">): </w:t>
      </w:r>
      <w:r w:rsidR="00DC6769">
        <w:rPr>
          <w:rFonts w:asciiTheme="minorHAnsi" w:hAnsiTheme="minorHAnsi"/>
          <w:szCs w:val="24"/>
        </w:rPr>
        <w:t>This part encompasses setting up an appropriate</w:t>
      </w:r>
      <w:r>
        <w:rPr>
          <w:rFonts w:asciiTheme="minorHAnsi" w:hAnsiTheme="minorHAnsi"/>
          <w:szCs w:val="24"/>
        </w:rPr>
        <w:t xml:space="preserve"> server solution</w:t>
      </w:r>
      <w:r w:rsidR="00B85CD8">
        <w:rPr>
          <w:rFonts w:asciiTheme="minorHAnsi" w:hAnsiTheme="minorHAnsi"/>
          <w:szCs w:val="24"/>
        </w:rPr>
        <w:t xml:space="preserve">. </w:t>
      </w:r>
      <w:r w:rsidR="00832D3B">
        <w:rPr>
          <w:rFonts w:asciiTheme="minorHAnsi" w:hAnsiTheme="minorHAnsi"/>
          <w:szCs w:val="24"/>
        </w:rPr>
        <w:t>R</w:t>
      </w:r>
      <w:r w:rsidR="00B85CD8">
        <w:rPr>
          <w:rFonts w:asciiTheme="minorHAnsi" w:hAnsiTheme="minorHAnsi"/>
          <w:szCs w:val="24"/>
        </w:rPr>
        <w:t>unning cost for the project per</w:t>
      </w:r>
      <w:r w:rsidR="00DC6769">
        <w:rPr>
          <w:rFonts w:asciiTheme="minorHAnsi" w:hAnsiTheme="minorHAnsi"/>
          <w:szCs w:val="24"/>
        </w:rPr>
        <w:t>iod + 3 months will be covered.</w:t>
      </w:r>
    </w:p>
    <w:p w14:paraId="58523228" w14:textId="38FE6097" w:rsidR="00711FB2" w:rsidRDefault="0006178E" w:rsidP="00A97573">
      <w:pPr>
        <w:rPr>
          <w:rFonts w:asciiTheme="minorHAnsi" w:hAnsiTheme="minorHAnsi"/>
          <w:szCs w:val="24"/>
        </w:rPr>
      </w:pPr>
      <w:r w:rsidRPr="00692AC6">
        <w:rPr>
          <w:rFonts w:asciiTheme="minorHAnsi" w:hAnsiTheme="minorHAnsi"/>
          <w:b/>
          <w:szCs w:val="24"/>
        </w:rPr>
        <w:t>Implementation</w:t>
      </w:r>
      <w:r>
        <w:rPr>
          <w:rFonts w:asciiTheme="minorHAnsi" w:hAnsiTheme="minorHAnsi"/>
          <w:szCs w:val="24"/>
        </w:rPr>
        <w:t xml:space="preserve"> (20 k USD, </w:t>
      </w:r>
      <w:r w:rsidR="003637CF">
        <w:rPr>
          <w:rFonts w:asciiTheme="minorHAnsi" w:hAnsiTheme="minorHAnsi"/>
          <w:szCs w:val="24"/>
        </w:rPr>
        <w:t>4</w:t>
      </w:r>
      <w:r>
        <w:rPr>
          <w:rFonts w:asciiTheme="minorHAnsi" w:hAnsiTheme="minorHAnsi"/>
          <w:szCs w:val="24"/>
        </w:rPr>
        <w:t xml:space="preserve"> months</w:t>
      </w:r>
      <w:r w:rsidR="007D0BD2">
        <w:rPr>
          <w:rFonts w:asciiTheme="minorHAnsi" w:hAnsiTheme="minorHAnsi"/>
          <w:szCs w:val="24"/>
        </w:rPr>
        <w:t>, 6 travelling staff</w:t>
      </w:r>
      <w:r w:rsidR="00ED4433">
        <w:rPr>
          <w:rFonts w:asciiTheme="minorHAnsi" w:hAnsiTheme="minorHAnsi"/>
          <w:szCs w:val="24"/>
        </w:rPr>
        <w:t>, CIAT</w:t>
      </w:r>
      <w:r>
        <w:rPr>
          <w:rFonts w:asciiTheme="minorHAnsi" w:hAnsiTheme="minorHAnsi"/>
          <w:szCs w:val="24"/>
        </w:rPr>
        <w:t xml:space="preserve">): </w:t>
      </w:r>
      <w:r w:rsidR="00711FB2">
        <w:rPr>
          <w:rFonts w:asciiTheme="minorHAnsi" w:hAnsiTheme="minorHAnsi" w:cs="Arial"/>
          <w:bCs/>
          <w:szCs w:val="24"/>
        </w:rPr>
        <w:t xml:space="preserve">Tanzania). </w:t>
      </w:r>
      <w:r w:rsidR="00711FB2" w:rsidRPr="004640FC">
        <w:rPr>
          <w:rFonts w:asciiTheme="minorHAnsi" w:hAnsiTheme="minorHAnsi" w:cs="Arial"/>
          <w:bCs/>
          <w:szCs w:val="24"/>
        </w:rPr>
        <w:t xml:space="preserve">Within the 12 months we aim to </w:t>
      </w:r>
      <w:r w:rsidR="00832D3B">
        <w:rPr>
          <w:rFonts w:asciiTheme="minorHAnsi" w:hAnsiTheme="minorHAnsi"/>
          <w:szCs w:val="24"/>
        </w:rPr>
        <w:t>train</w:t>
      </w:r>
      <w:r w:rsidR="00711FB2" w:rsidRPr="004640FC">
        <w:rPr>
          <w:rFonts w:asciiTheme="minorHAnsi" w:hAnsiTheme="minorHAnsi"/>
          <w:szCs w:val="24"/>
        </w:rPr>
        <w:t xml:space="preserve"> 100 extension officers</w:t>
      </w:r>
      <w:r w:rsidR="00711FB2">
        <w:rPr>
          <w:rFonts w:asciiTheme="minorHAnsi" w:hAnsiTheme="minorHAnsi"/>
          <w:szCs w:val="24"/>
        </w:rPr>
        <w:t xml:space="preserve"> </w:t>
      </w:r>
      <w:r w:rsidR="00832D3B">
        <w:rPr>
          <w:rFonts w:asciiTheme="minorHAnsi" w:hAnsiTheme="minorHAnsi"/>
          <w:szCs w:val="24"/>
        </w:rPr>
        <w:t xml:space="preserve">and engage them </w:t>
      </w:r>
      <w:r w:rsidR="00711FB2">
        <w:rPr>
          <w:rFonts w:asciiTheme="minorHAnsi" w:hAnsiTheme="minorHAnsi"/>
          <w:szCs w:val="24"/>
        </w:rPr>
        <w:t xml:space="preserve">in a </w:t>
      </w:r>
      <w:r w:rsidR="003637CF">
        <w:rPr>
          <w:rFonts w:asciiTheme="minorHAnsi" w:hAnsiTheme="minorHAnsi"/>
          <w:szCs w:val="24"/>
        </w:rPr>
        <w:t>user experience (UX)</w:t>
      </w:r>
      <w:r w:rsidR="00711FB2">
        <w:rPr>
          <w:rFonts w:asciiTheme="minorHAnsi" w:hAnsiTheme="minorHAnsi"/>
          <w:szCs w:val="24"/>
        </w:rPr>
        <w:t xml:space="preserve"> design process that will ensure that the application is fit for purpose. </w:t>
      </w:r>
    </w:p>
    <w:p w14:paraId="1620AF47" w14:textId="77777777" w:rsidR="00832D3B" w:rsidRDefault="00B2595E" w:rsidP="00A97573">
      <w:pPr>
        <w:rPr>
          <w:rFonts w:asciiTheme="minorHAnsi" w:hAnsiTheme="minorHAnsi" w:cs="Arial"/>
          <w:bCs/>
          <w:color w:val="FF0000"/>
          <w:szCs w:val="24"/>
        </w:rPr>
      </w:pPr>
      <w:r w:rsidRPr="00B2595E">
        <w:rPr>
          <w:rFonts w:asciiTheme="minorHAnsi" w:hAnsiTheme="minorHAnsi" w:cs="Arial"/>
          <w:bCs/>
          <w:color w:val="FF0000"/>
          <w:szCs w:val="24"/>
        </w:rPr>
        <w:t xml:space="preserve">What essential data will be generated during this pilot? </w:t>
      </w:r>
    </w:p>
    <w:p w14:paraId="70D6060E" w14:textId="29E79E13" w:rsidR="00B2595E" w:rsidRDefault="00B2595E" w:rsidP="00A97573">
      <w:pPr>
        <w:rPr>
          <w:rFonts w:asciiTheme="minorHAnsi" w:hAnsiTheme="minorHAnsi" w:cs="Arial"/>
          <w:bCs/>
          <w:szCs w:val="24"/>
        </w:rPr>
      </w:pPr>
      <w:r w:rsidRPr="00B2595E">
        <w:rPr>
          <w:rFonts w:asciiTheme="minorHAnsi" w:hAnsiTheme="minorHAnsi" w:cs="Arial"/>
          <w:bCs/>
          <w:szCs w:val="24"/>
        </w:rPr>
        <w:t>The essential</w:t>
      </w:r>
      <w:r w:rsidR="00615FB8">
        <w:rPr>
          <w:rFonts w:asciiTheme="minorHAnsi" w:hAnsiTheme="minorHAnsi" w:cs="Arial"/>
          <w:bCs/>
          <w:szCs w:val="24"/>
        </w:rPr>
        <w:t xml:space="preserve"> part of the system is actually not to produce data, but </w:t>
      </w:r>
      <w:r w:rsidR="00EF6ED4">
        <w:rPr>
          <w:rFonts w:asciiTheme="minorHAnsi" w:hAnsiTheme="minorHAnsi" w:cs="Arial"/>
          <w:bCs/>
          <w:szCs w:val="24"/>
        </w:rPr>
        <w:t>to provide a tool for</w:t>
      </w:r>
      <w:r w:rsidR="00615FB8">
        <w:rPr>
          <w:rFonts w:asciiTheme="minorHAnsi" w:hAnsiTheme="minorHAnsi" w:cs="Arial"/>
          <w:bCs/>
          <w:szCs w:val="24"/>
        </w:rPr>
        <w:t xml:space="preserve"> downscal</w:t>
      </w:r>
      <w:r w:rsidR="00EF6ED4">
        <w:rPr>
          <w:rFonts w:asciiTheme="minorHAnsi" w:hAnsiTheme="minorHAnsi" w:cs="Arial"/>
          <w:bCs/>
          <w:szCs w:val="24"/>
        </w:rPr>
        <w:t xml:space="preserve">ing. The system </w:t>
      </w:r>
      <w:r w:rsidR="00615FB8">
        <w:rPr>
          <w:rFonts w:asciiTheme="minorHAnsi" w:hAnsiTheme="minorHAnsi" w:cs="Arial"/>
          <w:bCs/>
          <w:szCs w:val="24"/>
        </w:rPr>
        <w:t xml:space="preserve">will </w:t>
      </w:r>
      <w:r>
        <w:rPr>
          <w:rFonts w:asciiTheme="minorHAnsi" w:hAnsiTheme="minorHAnsi" w:cs="Arial"/>
          <w:bCs/>
          <w:szCs w:val="24"/>
        </w:rPr>
        <w:t xml:space="preserve">generate </w:t>
      </w:r>
      <w:r w:rsidRPr="00B2595E">
        <w:rPr>
          <w:rFonts w:asciiTheme="minorHAnsi" w:hAnsiTheme="minorHAnsi" w:cs="Arial"/>
          <w:b/>
          <w:bCs/>
          <w:szCs w:val="24"/>
        </w:rPr>
        <w:t xml:space="preserve">local </w:t>
      </w:r>
      <w:r w:rsidR="00DC6769">
        <w:rPr>
          <w:rFonts w:asciiTheme="minorHAnsi" w:hAnsiTheme="minorHAnsi" w:cs="Arial"/>
          <w:b/>
          <w:bCs/>
          <w:szCs w:val="24"/>
        </w:rPr>
        <w:t xml:space="preserve">soil </w:t>
      </w:r>
      <w:r w:rsidR="00615FB8">
        <w:rPr>
          <w:rFonts w:asciiTheme="minorHAnsi" w:hAnsiTheme="minorHAnsi" w:cs="Arial"/>
          <w:b/>
          <w:bCs/>
          <w:szCs w:val="24"/>
        </w:rPr>
        <w:t>information</w:t>
      </w:r>
      <w:r w:rsidR="00E00C97">
        <w:rPr>
          <w:rFonts w:asciiTheme="minorHAnsi" w:hAnsiTheme="minorHAnsi" w:cs="Arial"/>
          <w:b/>
          <w:bCs/>
          <w:szCs w:val="24"/>
        </w:rPr>
        <w:t xml:space="preserve"> (such as</w:t>
      </w:r>
      <w:r w:rsidR="00A542AD">
        <w:rPr>
          <w:rFonts w:asciiTheme="minorHAnsi" w:hAnsiTheme="minorHAnsi" w:cs="Arial"/>
          <w:b/>
          <w:bCs/>
          <w:szCs w:val="24"/>
        </w:rPr>
        <w:t xml:space="preserve"> likelihood for lime requirement</w:t>
      </w:r>
      <w:r w:rsidR="00615FB8">
        <w:rPr>
          <w:rFonts w:asciiTheme="minorHAnsi" w:hAnsiTheme="minorHAnsi" w:cs="Arial"/>
          <w:b/>
          <w:bCs/>
          <w:szCs w:val="24"/>
        </w:rPr>
        <w:t>, most appropriate fertilizer blend, or need for micronutrients</w:t>
      </w:r>
      <w:r w:rsidR="00E00C97">
        <w:rPr>
          <w:rFonts w:asciiTheme="minorHAnsi" w:hAnsiTheme="minorHAnsi" w:cs="Arial"/>
          <w:b/>
          <w:bCs/>
          <w:szCs w:val="24"/>
        </w:rPr>
        <w:t>)</w:t>
      </w:r>
      <w:r w:rsidRPr="00B2595E">
        <w:rPr>
          <w:rFonts w:asciiTheme="minorHAnsi" w:hAnsiTheme="minorHAnsi" w:cs="Arial"/>
          <w:b/>
          <w:bCs/>
          <w:szCs w:val="24"/>
        </w:rPr>
        <w:t xml:space="preserve"> that can be directly used </w:t>
      </w:r>
      <w:r w:rsidR="00ED4433">
        <w:rPr>
          <w:rFonts w:asciiTheme="minorHAnsi" w:hAnsiTheme="minorHAnsi" w:cs="Arial"/>
          <w:b/>
          <w:bCs/>
          <w:szCs w:val="24"/>
        </w:rPr>
        <w:t>to guide action</w:t>
      </w:r>
      <w:r w:rsidRPr="00B2595E">
        <w:rPr>
          <w:rFonts w:asciiTheme="minorHAnsi" w:hAnsiTheme="minorHAnsi" w:cs="Arial"/>
          <w:bCs/>
          <w:szCs w:val="24"/>
        </w:rPr>
        <w:t>.</w:t>
      </w:r>
      <w:r w:rsidR="005472BC">
        <w:rPr>
          <w:rFonts w:asciiTheme="minorHAnsi" w:hAnsiTheme="minorHAnsi" w:cs="Arial"/>
          <w:bCs/>
          <w:szCs w:val="24"/>
        </w:rPr>
        <w:t xml:space="preserve"> </w:t>
      </w:r>
      <w:r w:rsidR="004734FE">
        <w:rPr>
          <w:rFonts w:asciiTheme="minorHAnsi" w:hAnsiTheme="minorHAnsi" w:cs="Arial"/>
          <w:bCs/>
          <w:szCs w:val="24"/>
        </w:rPr>
        <w:t>Th</w:t>
      </w:r>
      <w:r w:rsidR="00E00C97">
        <w:rPr>
          <w:rFonts w:asciiTheme="minorHAnsi" w:hAnsiTheme="minorHAnsi" w:cs="Arial"/>
          <w:bCs/>
          <w:szCs w:val="24"/>
        </w:rPr>
        <w:t xml:space="preserve">e approach </w:t>
      </w:r>
      <w:r w:rsidR="004734FE">
        <w:rPr>
          <w:rFonts w:asciiTheme="minorHAnsi" w:hAnsiTheme="minorHAnsi" w:cs="Arial"/>
          <w:bCs/>
          <w:szCs w:val="24"/>
        </w:rPr>
        <w:t xml:space="preserve">is entirely new. </w:t>
      </w:r>
      <w:r w:rsidR="00123542">
        <w:rPr>
          <w:rFonts w:asciiTheme="minorHAnsi" w:hAnsiTheme="minorHAnsi" w:cs="Arial"/>
          <w:bCs/>
          <w:szCs w:val="24"/>
        </w:rPr>
        <w:t xml:space="preserve">We are attending soil science and pedometrics conferences and workshops </w:t>
      </w:r>
      <w:r w:rsidR="00EF6ED4">
        <w:rPr>
          <w:rFonts w:asciiTheme="minorHAnsi" w:hAnsiTheme="minorHAnsi" w:cs="Arial"/>
          <w:bCs/>
          <w:szCs w:val="24"/>
        </w:rPr>
        <w:t xml:space="preserve">yearly </w:t>
      </w:r>
      <w:r w:rsidR="00123542">
        <w:rPr>
          <w:rFonts w:asciiTheme="minorHAnsi" w:hAnsiTheme="minorHAnsi" w:cs="Arial"/>
          <w:bCs/>
          <w:szCs w:val="24"/>
        </w:rPr>
        <w:t>and</w:t>
      </w:r>
      <w:r w:rsidR="004734FE">
        <w:rPr>
          <w:rFonts w:asciiTheme="minorHAnsi" w:hAnsiTheme="minorHAnsi" w:cs="Arial"/>
          <w:bCs/>
          <w:szCs w:val="24"/>
        </w:rPr>
        <w:t xml:space="preserve"> </w:t>
      </w:r>
      <w:r w:rsidR="00E00C97">
        <w:rPr>
          <w:rFonts w:asciiTheme="minorHAnsi" w:hAnsiTheme="minorHAnsi" w:cs="Arial"/>
          <w:bCs/>
          <w:szCs w:val="24"/>
        </w:rPr>
        <w:t xml:space="preserve">as far as we know </w:t>
      </w:r>
      <w:hyperlink r:id="rId18" w:history="1">
        <w:r w:rsidR="00EF6ED4" w:rsidRPr="001F195D">
          <w:rPr>
            <w:rStyle w:val="Hyperlink"/>
            <w:rFonts w:asciiTheme="minorHAnsi" w:hAnsiTheme="minorHAnsi"/>
            <w:i/>
            <w:szCs w:val="24"/>
          </w:rPr>
          <w:t>Markdata</w:t>
        </w:r>
      </w:hyperlink>
      <w:r w:rsidR="00EF6ED4">
        <w:rPr>
          <w:rStyle w:val="Hyperlink"/>
          <w:rFonts w:asciiTheme="minorHAnsi" w:hAnsiTheme="minorHAnsi"/>
          <w:i/>
          <w:szCs w:val="24"/>
        </w:rPr>
        <w:t xml:space="preserve"> </w:t>
      </w:r>
      <w:r w:rsidR="00E00C97">
        <w:rPr>
          <w:rFonts w:asciiTheme="minorHAnsi" w:hAnsiTheme="minorHAnsi" w:cs="Arial"/>
          <w:bCs/>
          <w:szCs w:val="24"/>
        </w:rPr>
        <w:t xml:space="preserve">is the only system that </w:t>
      </w:r>
      <w:r w:rsidR="00123542">
        <w:rPr>
          <w:rFonts w:asciiTheme="minorHAnsi" w:hAnsiTheme="minorHAnsi" w:cs="Arial"/>
          <w:bCs/>
          <w:szCs w:val="24"/>
        </w:rPr>
        <w:t xml:space="preserve">actually transforms </w:t>
      </w:r>
      <w:r w:rsidR="00E00C97">
        <w:rPr>
          <w:rFonts w:asciiTheme="minorHAnsi" w:hAnsiTheme="minorHAnsi" w:cs="Arial"/>
          <w:bCs/>
          <w:szCs w:val="24"/>
        </w:rPr>
        <w:t xml:space="preserve">a general </w:t>
      </w:r>
      <w:r w:rsidR="00123542">
        <w:rPr>
          <w:rFonts w:asciiTheme="minorHAnsi" w:hAnsiTheme="minorHAnsi" w:cs="Arial"/>
          <w:bCs/>
          <w:szCs w:val="24"/>
        </w:rPr>
        <w:t>soil</w:t>
      </w:r>
      <w:r w:rsidR="00E00C97">
        <w:rPr>
          <w:rFonts w:asciiTheme="minorHAnsi" w:hAnsiTheme="minorHAnsi" w:cs="Arial"/>
          <w:bCs/>
          <w:szCs w:val="24"/>
        </w:rPr>
        <w:t xml:space="preserve"> </w:t>
      </w:r>
      <w:r w:rsidR="00123542">
        <w:rPr>
          <w:rFonts w:asciiTheme="minorHAnsi" w:hAnsiTheme="minorHAnsi" w:cs="Arial"/>
          <w:bCs/>
          <w:szCs w:val="24"/>
        </w:rPr>
        <w:t>data</w:t>
      </w:r>
      <w:r w:rsidR="00E00C97">
        <w:rPr>
          <w:rFonts w:asciiTheme="minorHAnsi" w:hAnsiTheme="minorHAnsi" w:cs="Arial"/>
          <w:bCs/>
          <w:szCs w:val="24"/>
        </w:rPr>
        <w:t xml:space="preserve">base automatically to </w:t>
      </w:r>
      <w:r w:rsidR="00123542">
        <w:rPr>
          <w:rFonts w:asciiTheme="minorHAnsi" w:hAnsiTheme="minorHAnsi" w:cs="Arial"/>
          <w:bCs/>
          <w:szCs w:val="24"/>
        </w:rPr>
        <w:t>a useful format</w:t>
      </w:r>
      <w:r w:rsidR="00E00C97">
        <w:rPr>
          <w:rFonts w:asciiTheme="minorHAnsi" w:hAnsiTheme="minorHAnsi" w:cs="Arial"/>
          <w:bCs/>
          <w:szCs w:val="24"/>
        </w:rPr>
        <w:t xml:space="preserve"> through interactive functions; and also</w:t>
      </w:r>
      <w:r w:rsidR="00123542">
        <w:rPr>
          <w:rFonts w:asciiTheme="minorHAnsi" w:hAnsiTheme="minorHAnsi" w:cs="Arial"/>
          <w:bCs/>
          <w:szCs w:val="24"/>
        </w:rPr>
        <w:t xml:space="preserve"> provide the user with accuracy measures at the local scale.</w:t>
      </w:r>
      <w:r w:rsidR="004734FE">
        <w:rPr>
          <w:rFonts w:asciiTheme="minorHAnsi" w:hAnsiTheme="minorHAnsi" w:cs="Arial"/>
          <w:bCs/>
          <w:szCs w:val="24"/>
        </w:rPr>
        <w:t xml:space="preserve"> With an application like this</w:t>
      </w:r>
      <w:r w:rsidR="00E00C97">
        <w:rPr>
          <w:rFonts w:asciiTheme="minorHAnsi" w:hAnsiTheme="minorHAnsi" w:cs="Arial"/>
          <w:bCs/>
          <w:szCs w:val="24"/>
        </w:rPr>
        <w:t xml:space="preserve"> – global databases becomes</w:t>
      </w:r>
      <w:r w:rsidR="004734FE">
        <w:rPr>
          <w:rFonts w:asciiTheme="minorHAnsi" w:hAnsiTheme="minorHAnsi" w:cs="Arial"/>
          <w:bCs/>
          <w:szCs w:val="24"/>
        </w:rPr>
        <w:t xml:space="preserve"> use</w:t>
      </w:r>
      <w:r w:rsidR="00E00C97">
        <w:rPr>
          <w:rFonts w:asciiTheme="minorHAnsi" w:hAnsiTheme="minorHAnsi" w:cs="Arial"/>
          <w:bCs/>
          <w:szCs w:val="24"/>
        </w:rPr>
        <w:t>ful for everyone</w:t>
      </w:r>
      <w:r w:rsidR="004734FE">
        <w:rPr>
          <w:rFonts w:asciiTheme="minorHAnsi" w:hAnsiTheme="minorHAnsi" w:cs="Arial"/>
          <w:bCs/>
          <w:szCs w:val="24"/>
        </w:rPr>
        <w:t xml:space="preserve"> and can make a difference</w:t>
      </w:r>
      <w:r w:rsidR="00E00C97">
        <w:rPr>
          <w:rFonts w:asciiTheme="minorHAnsi" w:hAnsiTheme="minorHAnsi" w:cs="Arial"/>
          <w:bCs/>
          <w:szCs w:val="24"/>
        </w:rPr>
        <w:t xml:space="preserve"> in the livelihood of people</w:t>
      </w:r>
      <w:r w:rsidR="004734FE">
        <w:rPr>
          <w:rFonts w:asciiTheme="minorHAnsi" w:hAnsiTheme="minorHAnsi" w:cs="Arial"/>
          <w:bCs/>
          <w:szCs w:val="24"/>
        </w:rPr>
        <w:t>.</w:t>
      </w:r>
    </w:p>
    <w:p w14:paraId="5FA5E614" w14:textId="77777777" w:rsidR="00832D3B" w:rsidRDefault="004640FC" w:rsidP="00A97573">
      <w:pPr>
        <w:rPr>
          <w:rFonts w:asciiTheme="minorHAnsi" w:hAnsiTheme="minorHAnsi" w:cs="Arial"/>
          <w:bCs/>
          <w:color w:val="FF0000"/>
          <w:szCs w:val="24"/>
        </w:rPr>
      </w:pPr>
      <w:r w:rsidRPr="004640FC">
        <w:rPr>
          <w:rFonts w:asciiTheme="minorHAnsi" w:hAnsiTheme="minorHAnsi" w:cs="Arial"/>
          <w:bCs/>
          <w:color w:val="FF0000"/>
          <w:szCs w:val="24"/>
        </w:rPr>
        <w:t>What are the next steps</w:t>
      </w:r>
      <w:r>
        <w:rPr>
          <w:rFonts w:asciiTheme="minorHAnsi" w:hAnsiTheme="minorHAnsi" w:cs="Arial"/>
          <w:bCs/>
          <w:color w:val="FF0000"/>
          <w:szCs w:val="24"/>
        </w:rPr>
        <w:t>?</w:t>
      </w:r>
    </w:p>
    <w:p w14:paraId="7E4FC363" w14:textId="7A787018" w:rsidR="009371E7" w:rsidRDefault="00905984" w:rsidP="00A97573">
      <w:pPr>
        <w:rPr>
          <w:rFonts w:asciiTheme="minorHAnsi" w:hAnsiTheme="minorHAnsi" w:cs="Arial"/>
          <w:bCs/>
          <w:szCs w:val="24"/>
        </w:rPr>
      </w:pPr>
      <w:r>
        <w:rPr>
          <w:rFonts w:asciiTheme="minorHAnsi" w:hAnsiTheme="minorHAnsi" w:cs="Arial"/>
          <w:bCs/>
          <w:szCs w:val="24"/>
        </w:rPr>
        <w:t>Our vision is a global system</w:t>
      </w:r>
      <w:r w:rsidR="00A542AD">
        <w:rPr>
          <w:rFonts w:asciiTheme="minorHAnsi" w:hAnsiTheme="minorHAnsi" w:cs="Arial"/>
          <w:bCs/>
          <w:szCs w:val="24"/>
        </w:rPr>
        <w:t>, free to use, in which we take advantage of existing big data and makes them useable</w:t>
      </w:r>
      <w:r>
        <w:rPr>
          <w:rFonts w:asciiTheme="minorHAnsi" w:hAnsiTheme="minorHAnsi" w:cs="Arial"/>
          <w:bCs/>
          <w:szCs w:val="24"/>
        </w:rPr>
        <w:t>. Principally, if the pilot will be successful, there is no reason why it shall not be possible to extend to cover the entire world</w:t>
      </w:r>
      <w:r w:rsidR="00A55ED7">
        <w:rPr>
          <w:rFonts w:asciiTheme="minorHAnsi" w:hAnsiTheme="minorHAnsi" w:cs="Arial"/>
          <w:bCs/>
          <w:szCs w:val="24"/>
        </w:rPr>
        <w:t>.</w:t>
      </w:r>
      <w:r w:rsidR="00A542AD">
        <w:rPr>
          <w:rFonts w:asciiTheme="minorHAnsi" w:hAnsiTheme="minorHAnsi" w:cs="Arial"/>
          <w:bCs/>
          <w:szCs w:val="24"/>
        </w:rPr>
        <w:t xml:space="preserve"> </w:t>
      </w:r>
    </w:p>
    <w:sectPr w:rsidR="009371E7" w:rsidSect="00EC0A3B">
      <w:headerReference w:type="default" r:id="rId19"/>
      <w:footerReference w:type="even" r:id="rId20"/>
      <w:footerReference w:type="default" r:id="rId21"/>
      <w:pgSz w:w="12240" w:h="15840"/>
      <w:pgMar w:top="1440" w:right="1080" w:bottom="1440" w:left="108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592C9" w14:textId="77777777" w:rsidR="00207C84" w:rsidRDefault="00207C84" w:rsidP="0082230A">
      <w:r>
        <w:separator/>
      </w:r>
    </w:p>
  </w:endnote>
  <w:endnote w:type="continuationSeparator" w:id="0">
    <w:p w14:paraId="3BCC3E2A" w14:textId="77777777" w:rsidR="00207C84" w:rsidRDefault="00207C84" w:rsidP="0082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DF536" w14:textId="77777777" w:rsidR="0082230A" w:rsidRDefault="0082230A" w:rsidP="00E21A6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F50676" w14:textId="77777777" w:rsidR="0082230A" w:rsidRDefault="0082230A" w:rsidP="0082230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87C49" w14:textId="77777777" w:rsidR="0082230A" w:rsidRPr="0082230A" w:rsidRDefault="0082230A" w:rsidP="00E21A64">
    <w:pPr>
      <w:pStyle w:val="Footer"/>
      <w:framePr w:wrap="none" w:vAnchor="text" w:hAnchor="margin" w:xAlign="right" w:y="1"/>
      <w:rPr>
        <w:rStyle w:val="PageNumber"/>
        <w:rFonts w:asciiTheme="minorHAnsi" w:hAnsiTheme="minorHAnsi"/>
      </w:rPr>
    </w:pPr>
    <w:r w:rsidRPr="0082230A">
      <w:rPr>
        <w:rStyle w:val="PageNumber"/>
        <w:rFonts w:asciiTheme="minorHAnsi" w:hAnsiTheme="minorHAnsi"/>
      </w:rPr>
      <w:t xml:space="preserve">Page </w:t>
    </w:r>
    <w:r w:rsidRPr="0082230A">
      <w:rPr>
        <w:rStyle w:val="PageNumber"/>
        <w:rFonts w:asciiTheme="minorHAnsi" w:hAnsiTheme="minorHAnsi"/>
      </w:rPr>
      <w:fldChar w:fldCharType="begin"/>
    </w:r>
    <w:r w:rsidRPr="0082230A">
      <w:rPr>
        <w:rStyle w:val="PageNumber"/>
        <w:rFonts w:asciiTheme="minorHAnsi" w:hAnsiTheme="minorHAnsi"/>
      </w:rPr>
      <w:instrText xml:space="preserve"> PAGE </w:instrText>
    </w:r>
    <w:r w:rsidRPr="0082230A">
      <w:rPr>
        <w:rStyle w:val="PageNumber"/>
        <w:rFonts w:asciiTheme="minorHAnsi" w:hAnsiTheme="minorHAnsi"/>
      </w:rPr>
      <w:fldChar w:fldCharType="separate"/>
    </w:r>
    <w:r w:rsidR="00E84E13">
      <w:rPr>
        <w:rStyle w:val="PageNumber"/>
        <w:rFonts w:asciiTheme="minorHAnsi" w:hAnsiTheme="minorHAnsi"/>
        <w:noProof/>
      </w:rPr>
      <w:t>1</w:t>
    </w:r>
    <w:r w:rsidRPr="0082230A">
      <w:rPr>
        <w:rStyle w:val="PageNumber"/>
        <w:rFonts w:asciiTheme="minorHAnsi" w:hAnsiTheme="minorHAnsi"/>
      </w:rPr>
      <w:fldChar w:fldCharType="end"/>
    </w:r>
    <w:r w:rsidRPr="0082230A">
      <w:rPr>
        <w:rStyle w:val="PageNumber"/>
        <w:rFonts w:asciiTheme="minorHAnsi" w:hAnsiTheme="minorHAnsi"/>
      </w:rPr>
      <w:t xml:space="preserve"> of </w:t>
    </w:r>
    <w:r w:rsidRPr="0082230A">
      <w:rPr>
        <w:rStyle w:val="PageNumber"/>
        <w:rFonts w:asciiTheme="minorHAnsi" w:hAnsiTheme="minorHAnsi"/>
      </w:rPr>
      <w:fldChar w:fldCharType="begin"/>
    </w:r>
    <w:r w:rsidRPr="0082230A">
      <w:rPr>
        <w:rStyle w:val="PageNumber"/>
        <w:rFonts w:asciiTheme="minorHAnsi" w:hAnsiTheme="minorHAnsi"/>
      </w:rPr>
      <w:instrText xml:space="preserve">PAGE  </w:instrText>
    </w:r>
    <w:r w:rsidRPr="0082230A">
      <w:rPr>
        <w:rStyle w:val="PageNumber"/>
        <w:rFonts w:asciiTheme="minorHAnsi" w:hAnsiTheme="minorHAnsi"/>
      </w:rPr>
      <w:fldChar w:fldCharType="separate"/>
    </w:r>
    <w:r w:rsidR="00E84E13">
      <w:rPr>
        <w:rStyle w:val="PageNumber"/>
        <w:rFonts w:asciiTheme="minorHAnsi" w:hAnsiTheme="minorHAnsi"/>
        <w:noProof/>
      </w:rPr>
      <w:t>1</w:t>
    </w:r>
    <w:r w:rsidRPr="0082230A">
      <w:rPr>
        <w:rStyle w:val="PageNumber"/>
        <w:rFonts w:asciiTheme="minorHAnsi" w:hAnsiTheme="minorHAnsi"/>
      </w:rPr>
      <w:fldChar w:fldCharType="end"/>
    </w:r>
  </w:p>
  <w:p w14:paraId="53F4D9F4" w14:textId="77777777" w:rsidR="00DA1FE9" w:rsidRPr="0082230A" w:rsidRDefault="00395795" w:rsidP="00DA1FE9">
    <w:pPr>
      <w:pStyle w:val="Footer"/>
      <w:tabs>
        <w:tab w:val="clear" w:pos="4680"/>
        <w:tab w:val="clear" w:pos="9360"/>
        <w:tab w:val="center" w:pos="4500"/>
      </w:tabs>
      <w:ind w:right="360"/>
      <w:rPr>
        <w:rFonts w:asciiTheme="minorHAnsi" w:hAnsiTheme="minorHAnsi"/>
        <w:b/>
      </w:rPr>
    </w:pPr>
    <w:r>
      <w:rPr>
        <w:rFonts w:asciiTheme="minorHAnsi" w:hAnsiTheme="minorHAnsi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444BA" wp14:editId="6DDD71C1">
              <wp:simplePos x="0" y="0"/>
              <wp:positionH relativeFrom="column">
                <wp:posOffset>1536699</wp:posOffset>
              </wp:positionH>
              <wp:positionV relativeFrom="paragraph">
                <wp:posOffset>39370</wp:posOffset>
              </wp:positionV>
              <wp:extent cx="327723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723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F9269" w14:textId="77777777" w:rsidR="00395795" w:rsidRPr="00395795" w:rsidRDefault="00395795" w:rsidP="0039579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</w:pPr>
                          <w:r w:rsidRPr="00395795"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  <w:t>CGIAR Platform for Big Data in Agriculture</w:t>
                          </w:r>
                        </w:p>
                        <w:p w14:paraId="2330ABD3" w14:textId="77777777" w:rsidR="00395795" w:rsidRPr="00395795" w:rsidRDefault="00395795" w:rsidP="0039579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</w:pPr>
                          <w:r w:rsidRPr="00395795"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  <w:t>Inspire Challenge Proposal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79A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pt;margin-top:3.1pt;width:258.0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" filled="f" stroked="f">
              <v:textbox>
                <w:txbxContent>
                  <w:p w:rsidR="00395795" w:rsidRPr="00395795" w:rsidRDefault="00395795" w:rsidP="00395795">
                    <w:pPr>
                      <w:jc w:val="center"/>
                      <w:rPr>
                        <w:rFonts w:asciiTheme="minorHAnsi" w:hAnsiTheme="minorHAnsi"/>
                        <w:b/>
                        <w:color w:val="F7941D"/>
                      </w:rPr>
                    </w:pPr>
                    <w:r w:rsidRPr="00395795">
                      <w:rPr>
                        <w:rFonts w:asciiTheme="minorHAnsi" w:hAnsiTheme="minorHAnsi"/>
                        <w:b/>
                        <w:color w:val="F7941D"/>
                      </w:rPr>
                      <w:t>CGIAR Platform for Big Data in Agriculture</w:t>
                    </w:r>
                  </w:p>
                  <w:p w:rsidR="00395795" w:rsidRPr="00395795" w:rsidRDefault="00395795" w:rsidP="00395795">
                    <w:pPr>
                      <w:jc w:val="center"/>
                      <w:rPr>
                        <w:rFonts w:asciiTheme="minorHAnsi" w:hAnsiTheme="minorHAnsi"/>
                        <w:b/>
                        <w:color w:val="F7941D"/>
                      </w:rPr>
                    </w:pPr>
                    <w:r w:rsidRPr="00395795">
                      <w:rPr>
                        <w:rFonts w:asciiTheme="minorHAnsi" w:hAnsiTheme="minorHAnsi"/>
                        <w:b/>
                        <w:color w:val="F7941D"/>
                      </w:rPr>
                      <w:t>Inspire Challenge Proposal</w:t>
                    </w:r>
                  </w:p>
                </w:txbxContent>
              </v:textbox>
            </v:shape>
          </w:pict>
        </mc:Fallback>
      </mc:AlternateContent>
    </w:r>
    <w:r w:rsidR="00DA1FE9">
      <w:rPr>
        <w:rFonts w:asciiTheme="minorHAnsi" w:hAnsiTheme="minorHAnsi"/>
        <w:b/>
        <w:noProof/>
        <w:lang w:val="en-GB" w:eastAsia="en-GB"/>
      </w:rPr>
      <w:drawing>
        <wp:inline distT="0" distB="0" distL="0" distR="0" wp14:anchorId="6361DF50" wp14:editId="3CC0F6F9">
          <wp:extent cx="539496" cy="5394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ite on Orange for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5A52E2" w14:textId="77777777" w:rsidR="0082230A" w:rsidRPr="0082230A" w:rsidRDefault="0082230A" w:rsidP="0082230A">
    <w:pPr>
      <w:pStyle w:val="Footer"/>
      <w:tabs>
        <w:tab w:val="clear" w:pos="4680"/>
        <w:tab w:val="clear" w:pos="9360"/>
        <w:tab w:val="center" w:pos="4500"/>
      </w:tabs>
      <w:ind w:right="360"/>
      <w:jc w:val="center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6DBC9" w14:textId="77777777" w:rsidR="00207C84" w:rsidRDefault="00207C84" w:rsidP="0082230A">
      <w:r>
        <w:separator/>
      </w:r>
    </w:p>
  </w:footnote>
  <w:footnote w:type="continuationSeparator" w:id="0">
    <w:p w14:paraId="4C74731D" w14:textId="77777777" w:rsidR="00207C84" w:rsidRDefault="00207C84" w:rsidP="0082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8451" w14:textId="77777777" w:rsidR="0082230A" w:rsidRDefault="00526919" w:rsidP="00526919">
    <w:pPr>
      <w:pStyle w:val="Header"/>
      <w:jc w:val="right"/>
      <w:rPr>
        <w:rFonts w:asciiTheme="minorHAnsi" w:hAnsiTheme="minorHAnsi"/>
        <w:b/>
      </w:rPr>
    </w:pPr>
    <w:r w:rsidRPr="00526919">
      <w:rPr>
        <w:rFonts w:asciiTheme="minorHAnsi" w:hAnsiTheme="minorHAnsi" w:cs="Arial"/>
        <w:noProof/>
        <w:color w:val="767171" w:themeColor="background2" w:themeShade="80"/>
        <w:szCs w:val="24"/>
        <w:lang w:val="en-GB" w:eastAsia="en-GB"/>
      </w:rPr>
      <w:drawing>
        <wp:inline distT="0" distB="0" distL="0" distR="0" wp14:anchorId="05219578" wp14:editId="746FCD72">
          <wp:extent cx="1753200" cy="720000"/>
          <wp:effectExtent l="0" t="0" r="0" b="4445"/>
          <wp:docPr id="5" name="Picture 5" descr="Bildresultat för CI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resultat för CIA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3659">
      <w:rPr>
        <w:rFonts w:asciiTheme="minorHAnsi" w:hAnsiTheme="minorHAnsi"/>
        <w:b/>
      </w:rPr>
      <w:tab/>
    </w:r>
    <w:r w:rsidR="00C93659">
      <w:rPr>
        <w:rFonts w:asciiTheme="minorHAnsi" w:hAnsiTheme="minorHAnsi"/>
        <w:b/>
      </w:rPr>
      <w:tab/>
    </w:r>
    <w:r>
      <w:rPr>
        <w:rFonts w:asciiTheme="minorHAnsi" w:hAnsiTheme="minorHAnsi"/>
        <w:b/>
      </w:rPr>
      <w:t xml:space="preserve">       </w:t>
    </w:r>
    <w:r>
      <w:rPr>
        <w:noProof/>
        <w:lang w:val="en-GB" w:eastAsia="en-GB"/>
      </w:rPr>
      <w:drawing>
        <wp:inline distT="0" distB="0" distL="0" distR="0" wp14:anchorId="002978BE" wp14:editId="5209BAE8">
          <wp:extent cx="1875600" cy="720000"/>
          <wp:effectExtent l="0" t="0" r="0" b="4445"/>
          <wp:docPr id="6" name="Picture 6" descr="Bildresultat för slu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dresultat för slu logotyp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D8C98D" w14:textId="77777777" w:rsidR="00526919" w:rsidRPr="00EC0A3B" w:rsidRDefault="00526919">
    <w:pPr>
      <w:pStyle w:val="Header"/>
      <w:rPr>
        <w:rFonts w:asciiTheme="minorHAnsi" w:hAnsiTheme="min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965E6"/>
    <w:multiLevelType w:val="multilevel"/>
    <w:tmpl w:val="CC40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7373FB"/>
    <w:multiLevelType w:val="hybridMultilevel"/>
    <w:tmpl w:val="4D620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E29B5"/>
    <w:multiLevelType w:val="multilevel"/>
    <w:tmpl w:val="8FAA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E141B4"/>
    <w:multiLevelType w:val="hybridMultilevel"/>
    <w:tmpl w:val="CE789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D1C07"/>
    <w:multiLevelType w:val="multilevel"/>
    <w:tmpl w:val="F4E4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6E7233"/>
    <w:multiLevelType w:val="multilevel"/>
    <w:tmpl w:val="D8FA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0A"/>
    <w:rsid w:val="0004118E"/>
    <w:rsid w:val="0006178E"/>
    <w:rsid w:val="000D2BB2"/>
    <w:rsid w:val="000D5288"/>
    <w:rsid w:val="000D6E0A"/>
    <w:rsid w:val="00123542"/>
    <w:rsid w:val="00131D73"/>
    <w:rsid w:val="001F195D"/>
    <w:rsid w:val="00207C84"/>
    <w:rsid w:val="002545F2"/>
    <w:rsid w:val="002A7607"/>
    <w:rsid w:val="002B4BC1"/>
    <w:rsid w:val="003444A1"/>
    <w:rsid w:val="00345D51"/>
    <w:rsid w:val="003531B5"/>
    <w:rsid w:val="003637CF"/>
    <w:rsid w:val="00395795"/>
    <w:rsid w:val="003C3EAD"/>
    <w:rsid w:val="00422901"/>
    <w:rsid w:val="00430BF5"/>
    <w:rsid w:val="00454B29"/>
    <w:rsid w:val="00455BF2"/>
    <w:rsid w:val="004640FC"/>
    <w:rsid w:val="004734FE"/>
    <w:rsid w:val="00493010"/>
    <w:rsid w:val="004A00A2"/>
    <w:rsid w:val="004C4D80"/>
    <w:rsid w:val="004D19D9"/>
    <w:rsid w:val="00516337"/>
    <w:rsid w:val="00526919"/>
    <w:rsid w:val="005472BC"/>
    <w:rsid w:val="00615FB8"/>
    <w:rsid w:val="00692AC6"/>
    <w:rsid w:val="007039F9"/>
    <w:rsid w:val="00711FB2"/>
    <w:rsid w:val="007C110C"/>
    <w:rsid w:val="007C7B21"/>
    <w:rsid w:val="007D0BD2"/>
    <w:rsid w:val="007D4C87"/>
    <w:rsid w:val="007D5561"/>
    <w:rsid w:val="007E223B"/>
    <w:rsid w:val="0082230A"/>
    <w:rsid w:val="00832D3B"/>
    <w:rsid w:val="008346F8"/>
    <w:rsid w:val="00862653"/>
    <w:rsid w:val="00877603"/>
    <w:rsid w:val="0089004D"/>
    <w:rsid w:val="008C0DEB"/>
    <w:rsid w:val="00905984"/>
    <w:rsid w:val="009371E7"/>
    <w:rsid w:val="00983989"/>
    <w:rsid w:val="009D5B23"/>
    <w:rsid w:val="009F725C"/>
    <w:rsid w:val="00A542AD"/>
    <w:rsid w:val="00A55ED7"/>
    <w:rsid w:val="00A66B7B"/>
    <w:rsid w:val="00A97573"/>
    <w:rsid w:val="00AC7362"/>
    <w:rsid w:val="00AE6E49"/>
    <w:rsid w:val="00B2595E"/>
    <w:rsid w:val="00B85CD8"/>
    <w:rsid w:val="00C3050C"/>
    <w:rsid w:val="00C76CEC"/>
    <w:rsid w:val="00C90583"/>
    <w:rsid w:val="00C93659"/>
    <w:rsid w:val="00CC7A9B"/>
    <w:rsid w:val="00D4755C"/>
    <w:rsid w:val="00D732DE"/>
    <w:rsid w:val="00D968F9"/>
    <w:rsid w:val="00DA1FE9"/>
    <w:rsid w:val="00DC6769"/>
    <w:rsid w:val="00DE0A91"/>
    <w:rsid w:val="00DE3E0B"/>
    <w:rsid w:val="00E00C97"/>
    <w:rsid w:val="00E540C1"/>
    <w:rsid w:val="00E84E13"/>
    <w:rsid w:val="00EA0520"/>
    <w:rsid w:val="00EA360D"/>
    <w:rsid w:val="00EC0A3B"/>
    <w:rsid w:val="00ED2DB1"/>
    <w:rsid w:val="00ED4433"/>
    <w:rsid w:val="00EE7CA6"/>
    <w:rsid w:val="00EF6ED4"/>
    <w:rsid w:val="00F87D3B"/>
    <w:rsid w:val="00FD455F"/>
    <w:rsid w:val="00F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2A3B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"/>
    <w:qFormat/>
    <w:rsid w:val="0082230A"/>
    <w:rPr>
      <w:rFonts w:ascii="Book Antiqua" w:eastAsia="MS Mincho" w:hAnsi="Book Antiqua" w:cs="Times New Roman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30A"/>
  </w:style>
  <w:style w:type="paragraph" w:styleId="Footer">
    <w:name w:val="footer"/>
    <w:basedOn w:val="Normal"/>
    <w:link w:val="FooterChar"/>
    <w:uiPriority w:val="99"/>
    <w:unhideWhenUsed/>
    <w:rsid w:val="00822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30A"/>
  </w:style>
  <w:style w:type="character" w:styleId="PageNumber">
    <w:name w:val="page number"/>
    <w:basedOn w:val="DefaultParagraphFont"/>
    <w:uiPriority w:val="99"/>
    <w:semiHidden/>
    <w:unhideWhenUsed/>
    <w:rsid w:val="0082230A"/>
  </w:style>
  <w:style w:type="paragraph" w:styleId="ListParagraph">
    <w:name w:val="List Paragraph"/>
    <w:basedOn w:val="Normal"/>
    <w:uiPriority w:val="34"/>
    <w:qFormat/>
    <w:rsid w:val="005269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4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5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5F2"/>
    <w:rPr>
      <w:rFonts w:ascii="Book Antiqua" w:eastAsia="MS Mincho" w:hAnsi="Book Antiqua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5F2"/>
    <w:rPr>
      <w:rFonts w:ascii="Book Antiqua" w:eastAsia="MS Mincho" w:hAnsi="Book Antiqua" w:cs="Times New Roman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5F2"/>
    <w:rPr>
      <w:rFonts w:ascii="Segoe UI" w:eastAsia="MS Mincho" w:hAnsi="Segoe UI" w:cs="Segoe UI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D732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2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kdata.se" TargetMode="External"/><Relationship Id="rId13" Type="http://schemas.openxmlformats.org/officeDocument/2006/relationships/hyperlink" Target="https://doi.org/10.1007/s11119-016-9439-8" TargetMode="External"/><Relationship Id="rId18" Type="http://schemas.openxmlformats.org/officeDocument/2006/relationships/hyperlink" Target="http://www.markdata.se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cambridge.org/core/services/aop-cambridge-core/content/view/7DE1D439693B21A0D22E312BB52277C6/S2040470017000966a.pdf/local_adaptation_of_a_national_digital_soil_map_for_use_in_precision_agriculture.pdf" TargetMode="External"/><Relationship Id="rId17" Type="http://schemas.openxmlformats.org/officeDocument/2006/relationships/hyperlink" Target="https://www.cambridge.org/core/services/aop-cambridge-core/content/view/7DE1D439693B21A0D22E312BB52277C6/S2040470017000966a.pdf/local_adaptation_of_a_national_digital_soil_map_for_use_in_precision_agricultur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rkdata.s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dpi.com/1424-8220/16/11/19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rkdata.s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dpi.com/1424-8220/16/11/195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dx.doi.org/10.1080/02571862.2016.1166400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A61138-BF0F-4D06-A577-CD47B16B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brendan.moroso</dc:creator>
  <cp:keywords/>
  <dc:description/>
  <cp:lastModifiedBy>Kristin Piikki</cp:lastModifiedBy>
  <cp:revision>4</cp:revision>
  <dcterms:created xsi:type="dcterms:W3CDTF">2017-08-30T08:39:00Z</dcterms:created>
  <dcterms:modified xsi:type="dcterms:W3CDTF">2017-08-30T08:39:00Z</dcterms:modified>
</cp:coreProperties>
</file>